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A7" w:rsidRPr="0056255E" w:rsidRDefault="00A0017C" w:rsidP="000D139E">
      <w:pPr>
        <w:rPr>
          <w:rFonts w:cs="Arial"/>
          <w:sz w:val="24"/>
        </w:rPr>
      </w:pPr>
      <w:bookmarkStart w:id="0" w:name="_GoBack"/>
      <w:bookmarkEnd w:id="0"/>
      <w:r>
        <w:rPr>
          <w:rFonts w:cs="Arial"/>
          <w:noProof/>
          <w:sz w:val="24"/>
        </w:rPr>
        <w:drawing>
          <wp:anchor distT="0" distB="0" distL="114300" distR="114300" simplePos="0" relativeHeight="251659264" behindDoc="0" locked="0" layoutInCell="1" allowOverlap="1">
            <wp:simplePos x="0" y="0"/>
            <wp:positionH relativeFrom="margin">
              <wp:posOffset>4010025</wp:posOffset>
            </wp:positionH>
            <wp:positionV relativeFrom="margin">
              <wp:posOffset>-219075</wp:posOffset>
            </wp:positionV>
            <wp:extent cx="2181225" cy="285750"/>
            <wp:effectExtent l="19050" t="0" r="9525" b="0"/>
            <wp:wrapSquare wrapText="bothSides"/>
            <wp:docPr id="1" name="Picture 14" descr="Standard BAC logo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dard BAC logo (inline)"/>
                    <pic:cNvPicPr>
                      <a:picLocks noChangeAspect="1" noChangeArrowheads="1"/>
                    </pic:cNvPicPr>
                  </pic:nvPicPr>
                  <pic:blipFill>
                    <a:blip r:embed="rId9" cstate="print"/>
                    <a:srcRect/>
                    <a:stretch>
                      <a:fillRect/>
                    </a:stretch>
                  </pic:blipFill>
                  <pic:spPr bwMode="auto">
                    <a:xfrm>
                      <a:off x="0" y="0"/>
                      <a:ext cx="2181225" cy="285750"/>
                    </a:xfrm>
                    <a:prstGeom prst="rect">
                      <a:avLst/>
                    </a:prstGeom>
                    <a:noFill/>
                    <a:ln w="9525">
                      <a:noFill/>
                      <a:miter lim="800000"/>
                      <a:headEnd/>
                      <a:tailEnd/>
                    </a:ln>
                  </pic:spPr>
                </pic:pic>
              </a:graphicData>
            </a:graphic>
          </wp:anchor>
        </w:drawing>
      </w:r>
      <w:r>
        <w:rPr>
          <w:rFonts w:cs="Arial"/>
          <w:noProof/>
          <w:sz w:val="24"/>
        </w:rPr>
        <w:drawing>
          <wp:anchor distT="0" distB="0" distL="114300" distR="114300" simplePos="0" relativeHeight="251660288" behindDoc="0" locked="0" layoutInCell="1" allowOverlap="1">
            <wp:simplePos x="0" y="0"/>
            <wp:positionH relativeFrom="margin">
              <wp:align>left</wp:align>
            </wp:positionH>
            <wp:positionV relativeFrom="margin">
              <wp:posOffset>-523875</wp:posOffset>
            </wp:positionV>
            <wp:extent cx="1746250" cy="809625"/>
            <wp:effectExtent l="19050" t="0" r="6350" b="0"/>
            <wp:wrapSquare wrapText="bothSides"/>
            <wp:docPr id="3" name="Picture 2" descr="C:\Users\katy.reddin\AppData\Local\Temp\VV-Logo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y.reddin\AppData\Local\Temp\VV-Logo_SM.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502" t="6863" r="3499" b="9838"/>
                    <a:stretch/>
                  </pic:blipFill>
                  <pic:spPr bwMode="auto">
                    <a:xfrm>
                      <a:off x="0" y="0"/>
                      <a:ext cx="1746250" cy="809625"/>
                    </a:xfrm>
                    <a:prstGeom prst="rect">
                      <a:avLst/>
                    </a:prstGeom>
                    <a:noFill/>
                    <a:ln>
                      <a:noFill/>
                    </a:ln>
                    <a:extLst>
                      <a:ext uri="{53640926-AAD7-44d8-BBD7-CCE9431645EC}">
                        <a14:shadowObscured xmlns:a14="http://schemas.microsoft.com/office/drawing/2010/main"/>
                      </a:ext>
                    </a:extLst>
                  </pic:spPr>
                </pic:pic>
              </a:graphicData>
            </a:graphic>
          </wp:anchor>
        </w:drawing>
      </w:r>
      <w:r w:rsidR="000D139E" w:rsidRPr="0056255E">
        <w:rPr>
          <w:rFonts w:cs="Arial"/>
          <w:sz w:val="24"/>
        </w:rPr>
        <w:t xml:space="preserve">                                       </w:t>
      </w:r>
      <w:r w:rsidR="00281083" w:rsidRPr="0056255E">
        <w:rPr>
          <w:rFonts w:cs="Arial"/>
          <w:sz w:val="24"/>
        </w:rPr>
        <w:t xml:space="preserve">   </w:t>
      </w:r>
    </w:p>
    <w:p w:rsidR="004D6C56" w:rsidRPr="0056255E" w:rsidRDefault="004D6C56" w:rsidP="00535102">
      <w:pPr>
        <w:rPr>
          <w:rFonts w:cs="Arial"/>
          <w:sz w:val="24"/>
        </w:rPr>
        <w:sectPr w:rsidR="004D6C56" w:rsidRPr="0056255E" w:rsidSect="00535102">
          <w:headerReference w:type="default" r:id="rId11"/>
          <w:headerReference w:type="first" r:id="rId12"/>
          <w:pgSz w:w="12240" w:h="15840"/>
          <w:pgMar w:top="1440" w:right="1440" w:bottom="1440" w:left="1440" w:header="720" w:footer="720" w:gutter="0"/>
          <w:cols w:space="720"/>
          <w:titlePg/>
          <w:docGrid w:linePitch="272"/>
        </w:sectPr>
      </w:pPr>
    </w:p>
    <w:p w:rsidR="00A0017C" w:rsidRPr="004912A6" w:rsidRDefault="00A0017C" w:rsidP="00461786">
      <w:pPr>
        <w:rPr>
          <w:rFonts w:cs="Arial"/>
          <w:sz w:val="24"/>
        </w:rPr>
      </w:pPr>
    </w:p>
    <w:p w:rsidR="00A0017C" w:rsidRPr="00E32729" w:rsidRDefault="00A0017C" w:rsidP="00461786">
      <w:pPr>
        <w:rPr>
          <w:rFonts w:cs="Arial"/>
          <w:sz w:val="24"/>
        </w:rPr>
      </w:pPr>
    </w:p>
    <w:p w:rsidR="00806CC1" w:rsidRPr="00E32729" w:rsidRDefault="003C5344" w:rsidP="00461786">
      <w:pPr>
        <w:rPr>
          <w:rFonts w:cs="Arial"/>
          <w:sz w:val="24"/>
        </w:rPr>
      </w:pPr>
      <w:r w:rsidRPr="00E32729">
        <w:rPr>
          <w:rFonts w:cs="Arial"/>
          <w:sz w:val="24"/>
        </w:rPr>
        <w:t>February</w:t>
      </w:r>
      <w:r w:rsidR="00966730" w:rsidRPr="00E32729">
        <w:rPr>
          <w:rFonts w:cs="Arial"/>
          <w:sz w:val="24"/>
        </w:rPr>
        <w:t xml:space="preserve"> </w:t>
      </w:r>
      <w:r w:rsidR="00E32729" w:rsidRPr="00E32729">
        <w:rPr>
          <w:rFonts w:cs="Arial"/>
          <w:sz w:val="24"/>
        </w:rPr>
        <w:t xml:space="preserve">22, </w:t>
      </w:r>
      <w:r w:rsidR="00966730" w:rsidRPr="00E32729">
        <w:rPr>
          <w:rFonts w:cs="Arial"/>
          <w:sz w:val="24"/>
        </w:rPr>
        <w:t>2016</w:t>
      </w:r>
    </w:p>
    <w:p w:rsidR="004912A6" w:rsidRPr="00E32729" w:rsidRDefault="00461786" w:rsidP="004912A6">
      <w:pPr>
        <w:rPr>
          <w:rFonts w:cs="Arial"/>
          <w:sz w:val="24"/>
        </w:rPr>
      </w:pPr>
      <w:r w:rsidRPr="00E32729">
        <w:rPr>
          <w:rFonts w:cs="Arial"/>
          <w:sz w:val="24"/>
        </w:rPr>
        <w:t>Reporters May Contact:</w:t>
      </w:r>
    </w:p>
    <w:p w:rsidR="004912A6" w:rsidRPr="00E32729" w:rsidRDefault="004912A6" w:rsidP="004912A6">
      <w:pPr>
        <w:rPr>
          <w:rFonts w:cs="Arial"/>
          <w:sz w:val="24"/>
        </w:rPr>
      </w:pPr>
      <w:r w:rsidRPr="00E32729">
        <w:rPr>
          <w:rFonts w:cs="Arial"/>
          <w:sz w:val="24"/>
        </w:rPr>
        <w:t>Fiona Hill, Bank of America, 1.980.322.7631</w:t>
      </w:r>
    </w:p>
    <w:p w:rsidR="004912A6" w:rsidRPr="00E32729" w:rsidRDefault="009E1B5D" w:rsidP="00883788">
      <w:pPr>
        <w:rPr>
          <w:rFonts w:cs="Arial"/>
          <w:sz w:val="24"/>
        </w:rPr>
      </w:pPr>
      <w:hyperlink r:id="rId13" w:history="1">
        <w:r w:rsidR="00E32729">
          <w:rPr>
            <w:rStyle w:val="Hyperlink"/>
            <w:rFonts w:cs="Arial"/>
            <w:sz w:val="24"/>
          </w:rPr>
          <w:t>fiona.a.h</w:t>
        </w:r>
        <w:r w:rsidR="004912A6" w:rsidRPr="00E32729">
          <w:rPr>
            <w:rStyle w:val="Hyperlink"/>
            <w:rFonts w:cs="Arial"/>
            <w:sz w:val="24"/>
          </w:rPr>
          <w:t>ill@bankofamerica.com</w:t>
        </w:r>
      </w:hyperlink>
      <w:r w:rsidR="004912A6" w:rsidRPr="00E32729">
        <w:rPr>
          <w:rFonts w:cs="Arial"/>
          <w:sz w:val="24"/>
        </w:rPr>
        <w:t xml:space="preserve">   </w:t>
      </w:r>
    </w:p>
    <w:p w:rsidR="00883788" w:rsidRPr="00E32729" w:rsidRDefault="00412E5E" w:rsidP="00883788">
      <w:pPr>
        <w:rPr>
          <w:rFonts w:cs="Arial"/>
          <w:sz w:val="24"/>
        </w:rPr>
      </w:pPr>
      <w:r w:rsidRPr="00E32729">
        <w:rPr>
          <w:rFonts w:cs="Arial"/>
          <w:sz w:val="24"/>
        </w:rPr>
        <w:t>Ann Hoffman</w:t>
      </w:r>
      <w:r w:rsidR="00883788" w:rsidRPr="00E32729">
        <w:rPr>
          <w:rFonts w:cs="Arial"/>
          <w:sz w:val="24"/>
        </w:rPr>
        <w:t xml:space="preserve">, Vital Voices, </w:t>
      </w:r>
      <w:r w:rsidRPr="00E32729">
        <w:rPr>
          <w:rFonts w:cs="Arial"/>
          <w:sz w:val="24"/>
        </w:rPr>
        <w:t>1.703.216.9528</w:t>
      </w:r>
    </w:p>
    <w:p w:rsidR="009072DF" w:rsidRPr="00E32729" w:rsidRDefault="009E1B5D" w:rsidP="00461786">
      <w:pPr>
        <w:rPr>
          <w:rStyle w:val="Hyperlink"/>
          <w:rFonts w:cs="Arial"/>
          <w:sz w:val="24"/>
        </w:rPr>
      </w:pPr>
      <w:hyperlink r:id="rId14" w:history="1">
        <w:r w:rsidR="00412E5E" w:rsidRPr="00E32729">
          <w:rPr>
            <w:rStyle w:val="Hyperlink"/>
            <w:rFonts w:cs="Arial"/>
            <w:sz w:val="24"/>
          </w:rPr>
          <w:t>annhoffman@vitalvoices.org</w:t>
        </w:r>
      </w:hyperlink>
    </w:p>
    <w:p w:rsidR="0056255E" w:rsidRPr="00E32729" w:rsidRDefault="0056255E" w:rsidP="00AD5996">
      <w:pPr>
        <w:rPr>
          <w:rFonts w:cs="Arial"/>
          <w:b/>
          <w:sz w:val="24"/>
        </w:rPr>
      </w:pPr>
    </w:p>
    <w:p w:rsidR="00A0017C" w:rsidRPr="00E32729" w:rsidRDefault="00A0017C" w:rsidP="00AD5996">
      <w:pPr>
        <w:rPr>
          <w:rFonts w:cs="Arial"/>
          <w:b/>
          <w:sz w:val="24"/>
        </w:rPr>
      </w:pPr>
    </w:p>
    <w:p w:rsidR="00E32729" w:rsidRPr="00E32729" w:rsidRDefault="00E32729" w:rsidP="00AD5996">
      <w:pPr>
        <w:rPr>
          <w:rFonts w:cs="Arial"/>
          <w:b/>
          <w:sz w:val="24"/>
        </w:rPr>
        <w:sectPr w:rsidR="00E32729" w:rsidRPr="00E32729" w:rsidSect="00B4498F">
          <w:type w:val="continuous"/>
          <w:pgSz w:w="12240" w:h="15840"/>
          <w:pgMar w:top="1440" w:right="1800" w:bottom="990" w:left="1440" w:header="720" w:footer="720" w:gutter="0"/>
          <w:cols w:space="720"/>
        </w:sectPr>
      </w:pPr>
    </w:p>
    <w:p w:rsidR="0017249F" w:rsidRPr="00E32729" w:rsidRDefault="008A242D" w:rsidP="000868A2">
      <w:pPr>
        <w:jc w:val="center"/>
        <w:rPr>
          <w:rFonts w:cs="Arial"/>
          <w:i/>
          <w:sz w:val="24"/>
        </w:rPr>
      </w:pPr>
      <w:r w:rsidRPr="00E32729">
        <w:rPr>
          <w:rFonts w:cs="Arial"/>
          <w:b/>
          <w:sz w:val="24"/>
        </w:rPr>
        <w:lastRenderedPageBreak/>
        <w:t>Vital Voices and Bank of America</w:t>
      </w:r>
      <w:r w:rsidR="00941F5A" w:rsidRPr="00E32729">
        <w:rPr>
          <w:rFonts w:cs="Arial"/>
          <w:b/>
          <w:sz w:val="24"/>
        </w:rPr>
        <w:t xml:space="preserve"> </w:t>
      </w:r>
      <w:r w:rsidRPr="00E32729">
        <w:rPr>
          <w:rFonts w:cs="Arial"/>
          <w:b/>
          <w:sz w:val="24"/>
        </w:rPr>
        <w:t xml:space="preserve">Host </w:t>
      </w:r>
      <w:r w:rsidR="00EB34A6" w:rsidRPr="00E32729">
        <w:rPr>
          <w:rFonts w:cs="Arial"/>
          <w:b/>
          <w:sz w:val="24"/>
        </w:rPr>
        <w:t xml:space="preserve">Mentoring </w:t>
      </w:r>
      <w:r w:rsidRPr="00E32729">
        <w:rPr>
          <w:rFonts w:cs="Arial"/>
          <w:b/>
          <w:sz w:val="24"/>
        </w:rPr>
        <w:t>Program</w:t>
      </w:r>
      <w:r w:rsidR="00EB34A6" w:rsidRPr="00E32729">
        <w:rPr>
          <w:rFonts w:cs="Arial"/>
          <w:b/>
          <w:sz w:val="24"/>
        </w:rPr>
        <w:t xml:space="preserve"> </w:t>
      </w:r>
      <w:r w:rsidR="00167DBE" w:rsidRPr="00E32729">
        <w:rPr>
          <w:rFonts w:cs="Arial"/>
          <w:b/>
          <w:sz w:val="24"/>
        </w:rPr>
        <w:t xml:space="preserve">to </w:t>
      </w:r>
      <w:r w:rsidR="008E4C99" w:rsidRPr="00E32729">
        <w:rPr>
          <w:rFonts w:cs="Arial"/>
          <w:b/>
          <w:sz w:val="24"/>
        </w:rPr>
        <w:t xml:space="preserve">Advance </w:t>
      </w:r>
      <w:r w:rsidR="00167DBE" w:rsidRPr="00E32729">
        <w:rPr>
          <w:rFonts w:cs="Arial"/>
          <w:b/>
          <w:sz w:val="24"/>
        </w:rPr>
        <w:t xml:space="preserve">Women Leaders </w:t>
      </w:r>
      <w:r w:rsidR="00E32729">
        <w:rPr>
          <w:rFonts w:cs="Arial"/>
          <w:b/>
          <w:sz w:val="24"/>
        </w:rPr>
        <w:t>F</w:t>
      </w:r>
      <w:r w:rsidR="00167DBE" w:rsidRPr="00E32729">
        <w:rPr>
          <w:rFonts w:cs="Arial"/>
          <w:b/>
          <w:sz w:val="24"/>
        </w:rPr>
        <w:t>rom</w:t>
      </w:r>
      <w:r w:rsidR="004912A6" w:rsidRPr="00E32729">
        <w:rPr>
          <w:rFonts w:cs="Arial"/>
          <w:b/>
          <w:sz w:val="24"/>
        </w:rPr>
        <w:t xml:space="preserve"> Middle East, </w:t>
      </w:r>
      <w:r w:rsidR="0017249F" w:rsidRPr="00E32729">
        <w:rPr>
          <w:rFonts w:cs="Arial"/>
          <w:b/>
          <w:sz w:val="24"/>
        </w:rPr>
        <w:t>North Africa and Eastern Europe</w:t>
      </w:r>
      <w:r w:rsidR="005D7862" w:rsidRPr="00E32729">
        <w:rPr>
          <w:rFonts w:cs="Arial"/>
          <w:i/>
          <w:sz w:val="24"/>
        </w:rPr>
        <w:t xml:space="preserve"> </w:t>
      </w:r>
    </w:p>
    <w:p w:rsidR="000868A2" w:rsidRPr="00E32729" w:rsidRDefault="000868A2" w:rsidP="000868A2">
      <w:pPr>
        <w:jc w:val="center"/>
        <w:rPr>
          <w:rFonts w:cs="Arial"/>
          <w:bCs/>
          <w:i/>
          <w:sz w:val="24"/>
        </w:rPr>
      </w:pPr>
      <w:r w:rsidRPr="00E32729">
        <w:rPr>
          <w:rFonts w:cs="Arial"/>
          <w:bCs/>
          <w:i/>
          <w:iCs/>
          <w:sz w:val="24"/>
        </w:rPr>
        <w:t xml:space="preserve">Public Forum to Address </w:t>
      </w:r>
      <w:r w:rsidR="00B70E77" w:rsidRPr="00E32729">
        <w:rPr>
          <w:rFonts w:cs="Arial"/>
          <w:bCs/>
          <w:i/>
          <w:iCs/>
          <w:sz w:val="24"/>
        </w:rPr>
        <w:t xml:space="preserve">Women’s Role in </w:t>
      </w:r>
      <w:r w:rsidR="00BC0211" w:rsidRPr="00E32729">
        <w:rPr>
          <w:rFonts w:cs="Arial"/>
          <w:bCs/>
          <w:i/>
          <w:iCs/>
          <w:sz w:val="24"/>
        </w:rPr>
        <w:t xml:space="preserve">Addressing </w:t>
      </w:r>
      <w:r w:rsidR="00B70E77" w:rsidRPr="00E32729">
        <w:rPr>
          <w:rFonts w:cs="Arial"/>
          <w:bCs/>
          <w:i/>
          <w:iCs/>
          <w:sz w:val="24"/>
        </w:rPr>
        <w:t>Urgent Challenges</w:t>
      </w:r>
    </w:p>
    <w:p w:rsidR="00A0017C" w:rsidRPr="00E32729" w:rsidRDefault="00A0017C" w:rsidP="00156823">
      <w:pPr>
        <w:rPr>
          <w:rFonts w:cs="Arial"/>
          <w:i/>
          <w:sz w:val="24"/>
        </w:rPr>
      </w:pPr>
    </w:p>
    <w:p w:rsidR="00E32729" w:rsidRPr="00E32729" w:rsidRDefault="00E32729" w:rsidP="00156823">
      <w:pPr>
        <w:rPr>
          <w:rFonts w:cs="Arial"/>
          <w:i/>
          <w:sz w:val="24"/>
        </w:rPr>
      </w:pPr>
    </w:p>
    <w:p w:rsidR="00402343" w:rsidRPr="00E32729" w:rsidRDefault="00156823" w:rsidP="00DE6E63">
      <w:pPr>
        <w:autoSpaceDE w:val="0"/>
        <w:autoSpaceDN w:val="0"/>
        <w:adjustRightInd w:val="0"/>
        <w:ind w:right="-90"/>
        <w:rPr>
          <w:rFonts w:cs="Arial"/>
          <w:sz w:val="24"/>
        </w:rPr>
      </w:pPr>
      <w:r w:rsidRPr="00E32729">
        <w:rPr>
          <w:rFonts w:cs="Arial"/>
          <w:sz w:val="24"/>
        </w:rPr>
        <w:t>LONDON</w:t>
      </w:r>
      <w:r w:rsidR="00E32729" w:rsidRPr="00E32729">
        <w:rPr>
          <w:rFonts w:cs="Arial"/>
          <w:sz w:val="24"/>
        </w:rPr>
        <w:t xml:space="preserve"> </w:t>
      </w:r>
      <w:r w:rsidR="00E85C12" w:rsidRPr="00E32729">
        <w:rPr>
          <w:rFonts w:cs="Arial"/>
          <w:sz w:val="24"/>
        </w:rPr>
        <w:t>–</w:t>
      </w:r>
      <w:r w:rsidR="00967397" w:rsidRPr="00E32729">
        <w:rPr>
          <w:rFonts w:cs="Arial"/>
          <w:sz w:val="24"/>
        </w:rPr>
        <w:t xml:space="preserve"> </w:t>
      </w:r>
      <w:r w:rsidR="0046577E" w:rsidRPr="00E32729">
        <w:rPr>
          <w:rFonts w:cs="Arial"/>
          <w:sz w:val="24"/>
        </w:rPr>
        <w:t xml:space="preserve">On Monday, </w:t>
      </w:r>
      <w:r w:rsidR="004912A6" w:rsidRPr="00E32729">
        <w:rPr>
          <w:rFonts w:cs="Arial"/>
          <w:sz w:val="24"/>
        </w:rPr>
        <w:t>February</w:t>
      </w:r>
      <w:r w:rsidR="00E32729">
        <w:rPr>
          <w:rFonts w:cs="Arial"/>
          <w:sz w:val="24"/>
        </w:rPr>
        <w:t xml:space="preserve"> 22</w:t>
      </w:r>
      <w:r w:rsidR="0046577E" w:rsidRPr="00E32729">
        <w:rPr>
          <w:rFonts w:cs="Arial"/>
          <w:sz w:val="24"/>
        </w:rPr>
        <w:t xml:space="preserve">, </w:t>
      </w:r>
      <w:r w:rsidR="00DE6E63" w:rsidRPr="00E32729">
        <w:rPr>
          <w:rFonts w:cs="Arial"/>
          <w:sz w:val="24"/>
        </w:rPr>
        <w:t>Vital Voices</w:t>
      </w:r>
      <w:r w:rsidR="00DA0EF4" w:rsidRPr="00E32729">
        <w:rPr>
          <w:rFonts w:cs="Arial"/>
          <w:sz w:val="24"/>
        </w:rPr>
        <w:t xml:space="preserve"> Global Partnership</w:t>
      </w:r>
      <w:r w:rsidR="009C4CCA" w:rsidRPr="00E32729">
        <w:rPr>
          <w:rFonts w:cs="Arial"/>
          <w:sz w:val="24"/>
        </w:rPr>
        <w:t xml:space="preserve"> and Bank of America</w:t>
      </w:r>
      <w:r w:rsidR="00DE6E63" w:rsidRPr="00E32729">
        <w:rPr>
          <w:rFonts w:cs="Arial"/>
          <w:sz w:val="24"/>
        </w:rPr>
        <w:t xml:space="preserve"> </w:t>
      </w:r>
      <w:r w:rsidR="0046577E" w:rsidRPr="00E32729">
        <w:rPr>
          <w:rFonts w:cs="Arial"/>
          <w:sz w:val="24"/>
        </w:rPr>
        <w:t xml:space="preserve">will </w:t>
      </w:r>
      <w:r w:rsidR="00BC0211" w:rsidRPr="00E32729">
        <w:rPr>
          <w:rFonts w:cs="Arial"/>
          <w:sz w:val="24"/>
        </w:rPr>
        <w:t xml:space="preserve">convene </w:t>
      </w:r>
      <w:r w:rsidR="00DE6E63" w:rsidRPr="00E32729">
        <w:rPr>
          <w:rFonts w:cs="Arial"/>
          <w:sz w:val="24"/>
        </w:rPr>
        <w:t xml:space="preserve">a </w:t>
      </w:r>
      <w:r w:rsidR="006749F0" w:rsidRPr="00E32729">
        <w:rPr>
          <w:rFonts w:cs="Arial"/>
          <w:sz w:val="24"/>
        </w:rPr>
        <w:t>weeklong</w:t>
      </w:r>
      <w:r w:rsidR="00402343" w:rsidRPr="00E32729">
        <w:rPr>
          <w:rFonts w:cs="Arial"/>
          <w:sz w:val="24"/>
        </w:rPr>
        <w:t xml:space="preserve"> mentorship</w:t>
      </w:r>
      <w:r w:rsidR="006749F0" w:rsidRPr="00E32729">
        <w:rPr>
          <w:rFonts w:cs="Arial"/>
          <w:sz w:val="24"/>
        </w:rPr>
        <w:t xml:space="preserve"> </w:t>
      </w:r>
      <w:r w:rsidR="00461786" w:rsidRPr="00E32729">
        <w:rPr>
          <w:rFonts w:cs="Arial"/>
          <w:sz w:val="24"/>
        </w:rPr>
        <w:t xml:space="preserve">initiative </w:t>
      </w:r>
      <w:r w:rsidR="00E65FFD" w:rsidRPr="00E32729">
        <w:rPr>
          <w:rFonts w:cs="Arial"/>
          <w:sz w:val="24"/>
        </w:rPr>
        <w:t xml:space="preserve">in </w:t>
      </w:r>
      <w:r w:rsidRPr="00E32729">
        <w:rPr>
          <w:rFonts w:cs="Arial"/>
          <w:sz w:val="24"/>
        </w:rPr>
        <w:t>London</w:t>
      </w:r>
      <w:r w:rsidR="0000524B" w:rsidRPr="00E32729">
        <w:rPr>
          <w:rFonts w:cs="Arial"/>
          <w:sz w:val="24"/>
        </w:rPr>
        <w:t xml:space="preserve"> </w:t>
      </w:r>
      <w:r w:rsidRPr="00E32729">
        <w:rPr>
          <w:rFonts w:cs="Arial"/>
          <w:sz w:val="24"/>
        </w:rPr>
        <w:t xml:space="preserve">to </w:t>
      </w:r>
      <w:r w:rsidR="008E4C99" w:rsidRPr="00E32729">
        <w:rPr>
          <w:rFonts w:cs="Arial"/>
          <w:sz w:val="24"/>
        </w:rPr>
        <w:t xml:space="preserve">empower </w:t>
      </w:r>
      <w:r w:rsidRPr="00E32729">
        <w:rPr>
          <w:rFonts w:cs="Arial"/>
          <w:sz w:val="24"/>
        </w:rPr>
        <w:t xml:space="preserve">women in business and social enterprise in the Middle East </w:t>
      </w:r>
      <w:r w:rsidR="00E32729">
        <w:rPr>
          <w:rFonts w:cs="Arial"/>
          <w:sz w:val="24"/>
        </w:rPr>
        <w:t>and</w:t>
      </w:r>
      <w:r w:rsidRPr="00E32729">
        <w:rPr>
          <w:rFonts w:cs="Arial"/>
          <w:sz w:val="24"/>
        </w:rPr>
        <w:t xml:space="preserve"> North Africa (MENA) and Eastern Europe. </w:t>
      </w:r>
      <w:r w:rsidR="00183E68" w:rsidRPr="00E32729">
        <w:rPr>
          <w:rFonts w:cs="Arial"/>
          <w:sz w:val="24"/>
        </w:rPr>
        <w:t>This effort, which</w:t>
      </w:r>
      <w:r w:rsidR="00537AA9" w:rsidRPr="00E32729">
        <w:rPr>
          <w:rFonts w:cs="Arial"/>
          <w:sz w:val="24"/>
        </w:rPr>
        <w:t xml:space="preserve"> is part of the ongoing </w:t>
      </w:r>
      <w:hyperlink r:id="rId15" w:history="1">
        <w:r w:rsidR="00BD31D8" w:rsidRPr="00E32729">
          <w:rPr>
            <w:rStyle w:val="Hyperlink"/>
            <w:rFonts w:cs="Arial"/>
            <w:sz w:val="24"/>
          </w:rPr>
          <w:t>Global Ambassadors Program</w:t>
        </w:r>
      </w:hyperlink>
      <w:r w:rsidR="00266A27" w:rsidRPr="00E32729">
        <w:rPr>
          <w:rFonts w:cs="Arial"/>
          <w:sz w:val="24"/>
        </w:rPr>
        <w:t xml:space="preserve"> (#GlobalAmbassadors), </w:t>
      </w:r>
      <w:r w:rsidR="00CF5B7D" w:rsidRPr="00E32729">
        <w:rPr>
          <w:rFonts w:cs="Arial"/>
          <w:sz w:val="24"/>
        </w:rPr>
        <w:t>a V</w:t>
      </w:r>
      <w:r w:rsidR="00537AA9" w:rsidRPr="00E32729">
        <w:rPr>
          <w:rFonts w:cs="Arial"/>
          <w:sz w:val="24"/>
        </w:rPr>
        <w:t>ital Voices and Bank of America</w:t>
      </w:r>
      <w:r w:rsidR="00706433" w:rsidRPr="00E32729">
        <w:rPr>
          <w:rFonts w:cs="Arial"/>
          <w:sz w:val="24"/>
        </w:rPr>
        <w:t xml:space="preserve"> partnership</w:t>
      </w:r>
      <w:r w:rsidR="00537AA9" w:rsidRPr="00E32729">
        <w:rPr>
          <w:rFonts w:cs="Arial"/>
          <w:sz w:val="24"/>
        </w:rPr>
        <w:t xml:space="preserve">, </w:t>
      </w:r>
      <w:r w:rsidR="0046577E" w:rsidRPr="00E32729">
        <w:rPr>
          <w:rFonts w:cs="Arial"/>
          <w:sz w:val="24"/>
        </w:rPr>
        <w:t>will include</w:t>
      </w:r>
      <w:r w:rsidR="00537AA9" w:rsidRPr="00E32729">
        <w:rPr>
          <w:rFonts w:cs="Arial"/>
          <w:sz w:val="24"/>
        </w:rPr>
        <w:t xml:space="preserve"> one-on-one mentoring sessions and strategic workshops focused on </w:t>
      </w:r>
      <w:r w:rsidR="00966730" w:rsidRPr="00E32729">
        <w:rPr>
          <w:rFonts w:cs="Arial"/>
          <w:sz w:val="24"/>
        </w:rPr>
        <w:t>building organizational management, financial acumen and leadership skills</w:t>
      </w:r>
      <w:r w:rsidR="008C40FF" w:rsidRPr="00E32729">
        <w:rPr>
          <w:rFonts w:cs="Arial"/>
          <w:sz w:val="24"/>
        </w:rPr>
        <w:t xml:space="preserve">. </w:t>
      </w:r>
    </w:p>
    <w:p w:rsidR="009C4CCA" w:rsidRPr="00E32729" w:rsidRDefault="009C4CCA" w:rsidP="00DE6E63">
      <w:pPr>
        <w:autoSpaceDE w:val="0"/>
        <w:autoSpaceDN w:val="0"/>
        <w:adjustRightInd w:val="0"/>
        <w:ind w:right="-90"/>
        <w:rPr>
          <w:rFonts w:cs="Arial"/>
          <w:color w:val="FF0000"/>
          <w:sz w:val="24"/>
        </w:rPr>
      </w:pPr>
    </w:p>
    <w:p w:rsidR="00E32729" w:rsidRDefault="00C335F1" w:rsidP="008C40FF">
      <w:pPr>
        <w:autoSpaceDE w:val="0"/>
        <w:autoSpaceDN w:val="0"/>
        <w:adjustRightInd w:val="0"/>
        <w:ind w:right="-90"/>
        <w:rPr>
          <w:rFonts w:cs="Arial"/>
          <w:sz w:val="24"/>
        </w:rPr>
      </w:pPr>
      <w:r w:rsidRPr="00E32729">
        <w:rPr>
          <w:rFonts w:cs="Arial"/>
          <w:sz w:val="24"/>
        </w:rPr>
        <w:t xml:space="preserve">Women leaders face significant barriers in countries in the MENA region and Eastern Europe, including limited access to markets, finance, networks and business skills, as well as </w:t>
      </w:r>
      <w:r w:rsidR="0090741A" w:rsidRPr="00E32729">
        <w:rPr>
          <w:rFonts w:cs="Arial"/>
          <w:sz w:val="24"/>
        </w:rPr>
        <w:t>constraints from</w:t>
      </w:r>
      <w:r w:rsidRPr="00E32729">
        <w:rPr>
          <w:rFonts w:cs="Arial"/>
          <w:sz w:val="24"/>
        </w:rPr>
        <w:t xml:space="preserve"> cultural conditions, religious laws and government practices. </w:t>
      </w:r>
      <w:r w:rsidR="00B70E77" w:rsidRPr="00E32729">
        <w:rPr>
          <w:rFonts w:cs="Arial"/>
          <w:sz w:val="24"/>
        </w:rPr>
        <w:t>The Global Ambassadors Program in London</w:t>
      </w:r>
      <w:r w:rsidR="009F337E" w:rsidRPr="00E32729">
        <w:rPr>
          <w:rFonts w:cs="Arial"/>
          <w:sz w:val="24"/>
        </w:rPr>
        <w:t xml:space="preserve"> takes place during a </w:t>
      </w:r>
      <w:r w:rsidR="00167DBE" w:rsidRPr="00E32729">
        <w:rPr>
          <w:rFonts w:cs="Arial"/>
          <w:sz w:val="24"/>
        </w:rPr>
        <w:t>tenuous</w:t>
      </w:r>
      <w:r w:rsidR="009F337E" w:rsidRPr="00E32729">
        <w:rPr>
          <w:rFonts w:cs="Arial"/>
          <w:sz w:val="24"/>
        </w:rPr>
        <w:t xml:space="preserve"> period for </w:t>
      </w:r>
      <w:r w:rsidR="00FD4405" w:rsidRPr="00E32729">
        <w:rPr>
          <w:rFonts w:cs="Arial"/>
          <w:sz w:val="24"/>
        </w:rPr>
        <w:t>women leaders</w:t>
      </w:r>
      <w:r w:rsidRPr="00E32729">
        <w:rPr>
          <w:rFonts w:cs="Arial"/>
          <w:sz w:val="24"/>
        </w:rPr>
        <w:t xml:space="preserve"> in</w:t>
      </w:r>
      <w:r w:rsidR="00FD4405" w:rsidRPr="00E32729">
        <w:rPr>
          <w:rFonts w:cs="Arial"/>
          <w:sz w:val="24"/>
        </w:rPr>
        <w:t xml:space="preserve"> </w:t>
      </w:r>
      <w:r w:rsidR="00167DBE" w:rsidRPr="00E32729">
        <w:rPr>
          <w:rFonts w:cs="Arial"/>
          <w:sz w:val="24"/>
        </w:rPr>
        <w:t>MENA</w:t>
      </w:r>
      <w:r w:rsidRPr="00E32729">
        <w:rPr>
          <w:rFonts w:cs="Arial"/>
          <w:sz w:val="24"/>
        </w:rPr>
        <w:t xml:space="preserve"> and a period of rebuilding for women leaders </w:t>
      </w:r>
      <w:r w:rsidR="0090741A" w:rsidRPr="00E32729">
        <w:rPr>
          <w:rFonts w:cs="Arial"/>
          <w:sz w:val="24"/>
        </w:rPr>
        <w:t xml:space="preserve">in </w:t>
      </w:r>
      <w:r w:rsidRPr="00E32729">
        <w:rPr>
          <w:rFonts w:cs="Arial"/>
          <w:sz w:val="24"/>
        </w:rPr>
        <w:t xml:space="preserve">Eastern Europe. </w:t>
      </w:r>
    </w:p>
    <w:p w:rsidR="00E32729" w:rsidRDefault="00E32729" w:rsidP="008C40FF">
      <w:pPr>
        <w:autoSpaceDE w:val="0"/>
        <w:autoSpaceDN w:val="0"/>
        <w:adjustRightInd w:val="0"/>
        <w:ind w:right="-90"/>
        <w:rPr>
          <w:rFonts w:cs="Arial"/>
          <w:sz w:val="24"/>
        </w:rPr>
      </w:pPr>
    </w:p>
    <w:p w:rsidR="008C40FF" w:rsidRPr="00E32729" w:rsidRDefault="00C335F1" w:rsidP="008C40FF">
      <w:pPr>
        <w:autoSpaceDE w:val="0"/>
        <w:autoSpaceDN w:val="0"/>
        <w:adjustRightInd w:val="0"/>
        <w:ind w:right="-90"/>
        <w:rPr>
          <w:rFonts w:cs="Arial"/>
          <w:sz w:val="24"/>
        </w:rPr>
      </w:pPr>
      <w:r w:rsidRPr="00E32729">
        <w:rPr>
          <w:rFonts w:cs="Arial"/>
          <w:sz w:val="24"/>
        </w:rPr>
        <w:t>Program participant</w:t>
      </w:r>
      <w:r w:rsidR="008E4C99" w:rsidRPr="00E32729">
        <w:rPr>
          <w:rFonts w:cs="Arial"/>
          <w:sz w:val="24"/>
        </w:rPr>
        <w:t xml:space="preserve">s, who are promoting social change and economic growth in countries facing humanitarian crises, fractured economies and unstable governments, </w:t>
      </w:r>
      <w:r w:rsidRPr="00E32729">
        <w:rPr>
          <w:rFonts w:cs="Arial"/>
          <w:sz w:val="24"/>
        </w:rPr>
        <w:t>will</w:t>
      </w:r>
      <w:r w:rsidR="008E4C99" w:rsidRPr="00E32729">
        <w:rPr>
          <w:rFonts w:cs="Arial"/>
          <w:sz w:val="24"/>
        </w:rPr>
        <w:t xml:space="preserve"> </w:t>
      </w:r>
      <w:r w:rsidRPr="00E32729">
        <w:rPr>
          <w:rFonts w:cs="Arial"/>
          <w:sz w:val="24"/>
        </w:rPr>
        <w:t xml:space="preserve">discuss challenges and share strategies </w:t>
      </w:r>
      <w:r w:rsidR="008E4C99" w:rsidRPr="00E32729">
        <w:rPr>
          <w:rFonts w:cs="Arial"/>
          <w:sz w:val="24"/>
        </w:rPr>
        <w:t>to achieve their goals</w:t>
      </w:r>
      <w:r w:rsidR="00E32729">
        <w:rPr>
          <w:rFonts w:cs="Arial"/>
          <w:sz w:val="24"/>
        </w:rPr>
        <w:t>,</w:t>
      </w:r>
      <w:r w:rsidR="008E4C99" w:rsidRPr="00E32729">
        <w:rPr>
          <w:rFonts w:cs="Arial"/>
          <w:sz w:val="24"/>
        </w:rPr>
        <w:t xml:space="preserve"> which support increased stability and prosperity in their respective countries</w:t>
      </w:r>
      <w:r w:rsidR="00167DBE" w:rsidRPr="00E32729">
        <w:rPr>
          <w:rFonts w:cs="Arial"/>
          <w:sz w:val="24"/>
        </w:rPr>
        <w:t xml:space="preserve">. </w:t>
      </w:r>
      <w:r w:rsidR="008C40FF" w:rsidRPr="00E32729">
        <w:rPr>
          <w:rFonts w:cs="Arial"/>
          <w:sz w:val="24"/>
        </w:rPr>
        <w:t xml:space="preserve">MENA is </w:t>
      </w:r>
      <w:r w:rsidR="0090741A" w:rsidRPr="00E32729">
        <w:rPr>
          <w:rFonts w:cs="Arial"/>
          <w:sz w:val="24"/>
        </w:rPr>
        <w:t xml:space="preserve">a </w:t>
      </w:r>
      <w:r w:rsidR="008C40FF" w:rsidRPr="00E32729">
        <w:rPr>
          <w:rFonts w:cs="Arial"/>
          <w:sz w:val="24"/>
        </w:rPr>
        <w:t xml:space="preserve">region </w:t>
      </w:r>
      <w:r w:rsidR="0090741A" w:rsidRPr="00E32729">
        <w:rPr>
          <w:rFonts w:cs="Arial"/>
          <w:sz w:val="24"/>
        </w:rPr>
        <w:t>that could see significant gains</w:t>
      </w:r>
      <w:r w:rsidR="007D4D36" w:rsidRPr="00E32729">
        <w:rPr>
          <w:rFonts w:cs="Arial"/>
          <w:sz w:val="24"/>
        </w:rPr>
        <w:t xml:space="preserve"> from equalizing labor market activity, </w:t>
      </w:r>
      <w:r w:rsidR="008C40FF" w:rsidRPr="00E32729">
        <w:rPr>
          <w:rFonts w:cs="Arial"/>
          <w:sz w:val="24"/>
        </w:rPr>
        <w:t xml:space="preserve">with the potential of increasing its annual GDP by 47 percent. </w:t>
      </w:r>
      <w:r w:rsidR="007D4D36" w:rsidRPr="00E32729">
        <w:rPr>
          <w:rFonts w:cs="Arial"/>
          <w:sz w:val="24"/>
        </w:rPr>
        <w:t xml:space="preserve">In Eastern Europe and Central Asia, closing </w:t>
      </w:r>
      <w:r w:rsidR="008C40FF" w:rsidRPr="00E32729">
        <w:rPr>
          <w:rFonts w:cs="Arial"/>
          <w:sz w:val="24"/>
        </w:rPr>
        <w:t>the gender gap could increase annual GDP by 23 percent</w:t>
      </w:r>
      <w:r w:rsidR="004C117C" w:rsidRPr="00E32729">
        <w:rPr>
          <w:rFonts w:cs="Arial"/>
          <w:sz w:val="24"/>
          <w:vertAlign w:val="superscript"/>
        </w:rPr>
        <w:t>1</w:t>
      </w:r>
      <w:r w:rsidR="008C40FF" w:rsidRPr="00E32729">
        <w:rPr>
          <w:rFonts w:cs="Arial"/>
          <w:sz w:val="24"/>
        </w:rPr>
        <w:t>.</w:t>
      </w:r>
    </w:p>
    <w:p w:rsidR="00BE2AEA" w:rsidRPr="00E32729" w:rsidRDefault="00BE2AEA" w:rsidP="00BE2AEA">
      <w:pPr>
        <w:autoSpaceDE w:val="0"/>
        <w:autoSpaceDN w:val="0"/>
        <w:rPr>
          <w:rFonts w:cs="Arial"/>
          <w:sz w:val="24"/>
        </w:rPr>
      </w:pPr>
    </w:p>
    <w:p w:rsidR="00BE2AEA" w:rsidRPr="00E32729" w:rsidRDefault="00BE2AEA" w:rsidP="00BE2AEA">
      <w:pPr>
        <w:autoSpaceDE w:val="0"/>
        <w:autoSpaceDN w:val="0"/>
        <w:rPr>
          <w:rFonts w:cs="Arial"/>
          <w:sz w:val="24"/>
        </w:rPr>
      </w:pPr>
      <w:r w:rsidRPr="00E32729">
        <w:rPr>
          <w:rFonts w:cs="Arial"/>
          <w:sz w:val="24"/>
        </w:rPr>
        <w:t xml:space="preserve">“Women </w:t>
      </w:r>
      <w:r w:rsidR="006301EB" w:rsidRPr="00E32729">
        <w:rPr>
          <w:rFonts w:cs="Arial"/>
          <w:sz w:val="24"/>
        </w:rPr>
        <w:t>play</w:t>
      </w:r>
      <w:r w:rsidRPr="00E32729">
        <w:rPr>
          <w:rFonts w:cs="Arial"/>
          <w:sz w:val="24"/>
        </w:rPr>
        <w:t xml:space="preserve"> a crucial role in advancing the global economy, with recent research indicating that their participation in labor markets could add as much as $28 trillion to global annual GDP</w:t>
      </w:r>
      <w:r w:rsidR="004912A6" w:rsidRPr="00E32729">
        <w:rPr>
          <w:rFonts w:cs="Arial"/>
          <w:sz w:val="24"/>
        </w:rPr>
        <w:t xml:space="preserve"> by 2025,” said Anne Finucane, vice c</w:t>
      </w:r>
      <w:r w:rsidRPr="00E32729">
        <w:rPr>
          <w:rFonts w:cs="Arial"/>
          <w:sz w:val="24"/>
        </w:rPr>
        <w:t>hairman, Bank of America. “By connecting women leaders from the Middle East, North Africa and Eastern Europe to mentoring for skills-building and broader networks, we can help bring more stability and prosperity to these regions.”</w:t>
      </w:r>
    </w:p>
    <w:p w:rsidR="00564275" w:rsidRPr="00E32729" w:rsidRDefault="00BE2AEA" w:rsidP="00183E68">
      <w:pPr>
        <w:autoSpaceDE w:val="0"/>
        <w:autoSpaceDN w:val="0"/>
        <w:adjustRightInd w:val="0"/>
        <w:ind w:right="-90"/>
        <w:rPr>
          <w:rFonts w:cs="Arial"/>
          <w:sz w:val="24"/>
        </w:rPr>
      </w:pPr>
      <w:r w:rsidRPr="00E32729">
        <w:rPr>
          <w:rFonts w:cs="Arial"/>
          <w:sz w:val="24"/>
        </w:rPr>
        <w:t xml:space="preserve"> </w:t>
      </w:r>
    </w:p>
    <w:p w:rsidR="003C7DFC" w:rsidRPr="00E32729" w:rsidRDefault="008E4C99" w:rsidP="003C7DFC">
      <w:pPr>
        <w:contextualSpacing/>
        <w:rPr>
          <w:rFonts w:cs="Arial"/>
          <w:sz w:val="24"/>
        </w:rPr>
      </w:pPr>
      <w:r w:rsidRPr="00E32729">
        <w:rPr>
          <w:rFonts w:cs="Arial"/>
          <w:sz w:val="24"/>
        </w:rPr>
        <w:lastRenderedPageBreak/>
        <w:t>In conjunction with</w:t>
      </w:r>
      <w:r w:rsidR="00156823" w:rsidRPr="00E32729">
        <w:rPr>
          <w:rFonts w:cs="Arial"/>
          <w:sz w:val="24"/>
        </w:rPr>
        <w:t xml:space="preserve"> the program, Vital Voices and Bank of America will host a </w:t>
      </w:r>
      <w:r w:rsidR="003C7DFC" w:rsidRPr="00E32729">
        <w:rPr>
          <w:rFonts w:cs="Arial"/>
          <w:sz w:val="24"/>
        </w:rPr>
        <w:t>p</w:t>
      </w:r>
      <w:r w:rsidR="00156823" w:rsidRPr="00E32729">
        <w:rPr>
          <w:rFonts w:cs="Arial"/>
          <w:sz w:val="24"/>
        </w:rPr>
        <w:t xml:space="preserve">ublic </w:t>
      </w:r>
      <w:r w:rsidR="003C7DFC" w:rsidRPr="00E32729">
        <w:rPr>
          <w:rFonts w:cs="Arial"/>
          <w:sz w:val="24"/>
        </w:rPr>
        <w:t>f</w:t>
      </w:r>
      <w:r w:rsidR="00156823" w:rsidRPr="00E32729">
        <w:rPr>
          <w:rFonts w:cs="Arial"/>
          <w:sz w:val="24"/>
        </w:rPr>
        <w:t>orum, “Women, Prog</w:t>
      </w:r>
      <w:r w:rsidR="004912A6" w:rsidRPr="00E32729">
        <w:rPr>
          <w:rFonts w:cs="Arial"/>
          <w:sz w:val="24"/>
        </w:rPr>
        <w:t>ress and the Global Economy,” that will</w:t>
      </w:r>
      <w:r w:rsidR="00156823" w:rsidRPr="00E32729">
        <w:rPr>
          <w:rFonts w:cs="Arial"/>
          <w:sz w:val="24"/>
        </w:rPr>
        <w:t xml:space="preserve"> convene stakeholders and thought leaders to discuss contemporary issues concerning women’s economic and social empowerment, with a special empha</w:t>
      </w:r>
      <w:r w:rsidR="004912A6" w:rsidRPr="00E32729">
        <w:rPr>
          <w:rFonts w:cs="Arial"/>
          <w:sz w:val="24"/>
        </w:rPr>
        <w:t xml:space="preserve">sis on women in the Middle East, </w:t>
      </w:r>
      <w:r w:rsidR="00156823" w:rsidRPr="00E32729">
        <w:rPr>
          <w:rFonts w:cs="Arial"/>
          <w:sz w:val="24"/>
        </w:rPr>
        <w:t xml:space="preserve">North Africa and Eastern Europe. </w:t>
      </w:r>
      <w:r w:rsidRPr="00E32729">
        <w:rPr>
          <w:rFonts w:cs="Arial"/>
          <w:sz w:val="24"/>
        </w:rPr>
        <w:t xml:space="preserve">Building </w:t>
      </w:r>
      <w:r w:rsidR="00966730" w:rsidRPr="00E32729">
        <w:rPr>
          <w:rFonts w:cs="Arial"/>
          <w:sz w:val="24"/>
        </w:rPr>
        <w:t>on announcements</w:t>
      </w:r>
      <w:r w:rsidR="006A5945" w:rsidRPr="00E32729">
        <w:rPr>
          <w:rFonts w:cs="Arial"/>
          <w:sz w:val="24"/>
        </w:rPr>
        <w:t xml:space="preserve"> </w:t>
      </w:r>
      <w:r w:rsidR="00966730" w:rsidRPr="00E32729">
        <w:rPr>
          <w:rFonts w:cs="Arial"/>
          <w:sz w:val="24"/>
        </w:rPr>
        <w:t xml:space="preserve">at </w:t>
      </w:r>
      <w:r w:rsidR="00156823" w:rsidRPr="00E32729">
        <w:rPr>
          <w:rFonts w:cs="Arial"/>
          <w:sz w:val="24"/>
        </w:rPr>
        <w:t xml:space="preserve">this year’s World Economic Forum in Davos regarding the critical importance of elevating women’s economic empowerment, the </w:t>
      </w:r>
      <w:r w:rsidR="003C7DFC" w:rsidRPr="00E32729">
        <w:rPr>
          <w:rFonts w:cs="Arial"/>
          <w:sz w:val="24"/>
        </w:rPr>
        <w:t>p</w:t>
      </w:r>
      <w:r w:rsidR="00156823" w:rsidRPr="00E32729">
        <w:rPr>
          <w:rFonts w:cs="Arial"/>
          <w:sz w:val="24"/>
        </w:rPr>
        <w:t xml:space="preserve">ublic </w:t>
      </w:r>
      <w:r w:rsidR="003C7DFC" w:rsidRPr="00E32729">
        <w:rPr>
          <w:rFonts w:cs="Arial"/>
          <w:sz w:val="24"/>
        </w:rPr>
        <w:t>f</w:t>
      </w:r>
      <w:r w:rsidR="00156823" w:rsidRPr="00E32729">
        <w:rPr>
          <w:rFonts w:cs="Arial"/>
          <w:sz w:val="24"/>
        </w:rPr>
        <w:t xml:space="preserve">orum will </w:t>
      </w:r>
      <w:r w:rsidRPr="00E32729">
        <w:rPr>
          <w:rFonts w:cs="Arial"/>
          <w:sz w:val="24"/>
        </w:rPr>
        <w:t>examine</w:t>
      </w:r>
      <w:r w:rsidR="00156823" w:rsidRPr="00E32729">
        <w:rPr>
          <w:rFonts w:cs="Arial"/>
          <w:sz w:val="24"/>
        </w:rPr>
        <w:t xml:space="preserve"> how women’s lea</w:t>
      </w:r>
      <w:r w:rsidR="004912A6" w:rsidRPr="00E32729">
        <w:rPr>
          <w:rFonts w:cs="Arial"/>
          <w:sz w:val="24"/>
        </w:rPr>
        <w:t>dership and entrepreneurship have</w:t>
      </w:r>
      <w:r w:rsidR="00156823" w:rsidRPr="00E32729">
        <w:rPr>
          <w:rFonts w:cs="Arial"/>
          <w:sz w:val="24"/>
        </w:rPr>
        <w:t xml:space="preserve"> the power to </w:t>
      </w:r>
      <w:r w:rsidRPr="00E32729">
        <w:rPr>
          <w:rFonts w:cs="Arial"/>
          <w:sz w:val="24"/>
        </w:rPr>
        <w:t xml:space="preserve">address </w:t>
      </w:r>
      <w:r w:rsidR="00156823" w:rsidRPr="00E32729">
        <w:rPr>
          <w:rFonts w:cs="Arial"/>
          <w:sz w:val="24"/>
        </w:rPr>
        <w:t xml:space="preserve">urgent </w:t>
      </w:r>
      <w:r w:rsidR="005C59E0" w:rsidRPr="00E32729">
        <w:rPr>
          <w:rFonts w:cs="Arial"/>
          <w:sz w:val="24"/>
        </w:rPr>
        <w:t xml:space="preserve">societal </w:t>
      </w:r>
      <w:r w:rsidR="00156823" w:rsidRPr="00E32729">
        <w:rPr>
          <w:rFonts w:cs="Arial"/>
          <w:sz w:val="24"/>
        </w:rPr>
        <w:t>issues</w:t>
      </w:r>
      <w:r w:rsidR="00576EF1" w:rsidRPr="00E32729">
        <w:rPr>
          <w:rFonts w:cs="Arial"/>
          <w:sz w:val="24"/>
        </w:rPr>
        <w:t xml:space="preserve">. </w:t>
      </w:r>
      <w:r w:rsidR="00266A27" w:rsidRPr="00E32729">
        <w:rPr>
          <w:rFonts w:cs="Arial"/>
          <w:sz w:val="24"/>
        </w:rPr>
        <w:t xml:space="preserve">The forum will be broadcast live via </w:t>
      </w:r>
      <w:hyperlink r:id="rId16" w:history="1">
        <w:r w:rsidR="006301EB" w:rsidRPr="00E32729">
          <w:rPr>
            <w:rStyle w:val="Hyperlink"/>
            <w:rFonts w:cs="Arial"/>
            <w:sz w:val="24"/>
          </w:rPr>
          <w:t>www.bankofamerica.com/womenlead</w:t>
        </w:r>
      </w:hyperlink>
      <w:r w:rsidR="0021579B">
        <w:rPr>
          <w:rFonts w:cs="Arial"/>
          <w:sz w:val="24"/>
        </w:rPr>
        <w:t>,</w:t>
      </w:r>
      <w:r w:rsidR="006301EB" w:rsidRPr="00E32729">
        <w:rPr>
          <w:rFonts w:cs="Arial"/>
          <w:sz w:val="24"/>
        </w:rPr>
        <w:t xml:space="preserve"> </w:t>
      </w:r>
      <w:r w:rsidR="00266A27" w:rsidRPr="00E32729">
        <w:rPr>
          <w:rFonts w:cs="Arial"/>
          <w:sz w:val="24"/>
        </w:rPr>
        <w:t>and followers can join the conversation using #</w:t>
      </w:r>
      <w:proofErr w:type="spellStart"/>
      <w:r w:rsidR="00266A27" w:rsidRPr="00E32729">
        <w:rPr>
          <w:rFonts w:cs="Arial"/>
          <w:sz w:val="24"/>
        </w:rPr>
        <w:t>WomenLead</w:t>
      </w:r>
      <w:proofErr w:type="spellEnd"/>
      <w:r w:rsidR="00266A27" w:rsidRPr="00E32729">
        <w:rPr>
          <w:rFonts w:cs="Arial"/>
          <w:sz w:val="24"/>
        </w:rPr>
        <w:t xml:space="preserve">. </w:t>
      </w:r>
      <w:r w:rsidR="00156823" w:rsidRPr="00E32729">
        <w:rPr>
          <w:rFonts w:cs="Arial"/>
          <w:sz w:val="24"/>
        </w:rPr>
        <w:br/>
      </w:r>
    </w:p>
    <w:p w:rsidR="003C7DFC" w:rsidRPr="00E32729" w:rsidRDefault="003C7DFC" w:rsidP="003C7DFC">
      <w:pPr>
        <w:autoSpaceDE w:val="0"/>
        <w:autoSpaceDN w:val="0"/>
        <w:adjustRightInd w:val="0"/>
        <w:ind w:right="-90"/>
        <w:rPr>
          <w:rFonts w:cs="Arial"/>
          <w:sz w:val="24"/>
        </w:rPr>
      </w:pPr>
      <w:r w:rsidRPr="00E32729">
        <w:rPr>
          <w:rFonts w:cs="Arial"/>
          <w:sz w:val="24"/>
        </w:rPr>
        <w:t xml:space="preserve">“In this fifth year of our partnership with Bank of America, we are proud of the impact we’ve had on advancing women leaders as engines of economic growth and agents of social change,” said </w:t>
      </w:r>
      <w:proofErr w:type="spellStart"/>
      <w:r w:rsidRPr="00E32729">
        <w:rPr>
          <w:rFonts w:cs="Arial"/>
          <w:sz w:val="24"/>
        </w:rPr>
        <w:t>Alyse</w:t>
      </w:r>
      <w:proofErr w:type="spellEnd"/>
      <w:r w:rsidRPr="00E32729">
        <w:rPr>
          <w:rFonts w:cs="Arial"/>
          <w:sz w:val="24"/>
        </w:rPr>
        <w:t xml:space="preserve"> Nelson, president and CEO of Vital Voices. “These women have pushed through so many barriers to achieve what they have, and now they are poised to grow, despite the challenges. They are truly inspiring.” </w:t>
      </w:r>
    </w:p>
    <w:p w:rsidR="00537AA9" w:rsidRPr="00E32729" w:rsidRDefault="00537AA9" w:rsidP="005E3A1D">
      <w:pPr>
        <w:rPr>
          <w:rFonts w:cs="Arial"/>
          <w:sz w:val="24"/>
        </w:rPr>
      </w:pPr>
    </w:p>
    <w:p w:rsidR="0033243D" w:rsidRPr="00E32729" w:rsidRDefault="00BC0211" w:rsidP="005E3A1D">
      <w:pPr>
        <w:rPr>
          <w:rFonts w:cs="Arial"/>
          <w:sz w:val="24"/>
        </w:rPr>
      </w:pPr>
      <w:r w:rsidRPr="00E32729">
        <w:rPr>
          <w:rFonts w:cs="Arial"/>
          <w:sz w:val="24"/>
        </w:rPr>
        <w:t xml:space="preserve">Eleven </w:t>
      </w:r>
      <w:r w:rsidR="00402459" w:rsidRPr="00E32729">
        <w:rPr>
          <w:rFonts w:cs="Arial"/>
          <w:sz w:val="24"/>
        </w:rPr>
        <w:t xml:space="preserve">Global Ambassadors (mentors) </w:t>
      </w:r>
      <w:r w:rsidR="00BA3225" w:rsidRPr="00E32729">
        <w:rPr>
          <w:rFonts w:cs="Arial"/>
          <w:sz w:val="24"/>
        </w:rPr>
        <w:t xml:space="preserve">will be paired </w:t>
      </w:r>
      <w:r w:rsidR="005772FC" w:rsidRPr="00E32729">
        <w:rPr>
          <w:rFonts w:cs="Arial"/>
          <w:sz w:val="24"/>
        </w:rPr>
        <w:t>with</w:t>
      </w:r>
      <w:r w:rsidR="00402459" w:rsidRPr="00E32729">
        <w:rPr>
          <w:rFonts w:cs="Arial"/>
          <w:sz w:val="24"/>
        </w:rPr>
        <w:t xml:space="preserve"> mentees</w:t>
      </w:r>
      <w:r w:rsidR="008157B7" w:rsidRPr="00E32729">
        <w:rPr>
          <w:rFonts w:cs="Arial"/>
          <w:sz w:val="24"/>
        </w:rPr>
        <w:t>.</w:t>
      </w:r>
    </w:p>
    <w:p w:rsidR="00FA1EB0" w:rsidRPr="00E32729" w:rsidRDefault="00FA1EB0" w:rsidP="00174DA1">
      <w:pPr>
        <w:widowControl w:val="0"/>
        <w:autoSpaceDE w:val="0"/>
        <w:autoSpaceDN w:val="0"/>
        <w:adjustRightInd w:val="0"/>
        <w:rPr>
          <w:rFonts w:cs="Arial"/>
          <w:sz w:val="24"/>
        </w:rPr>
      </w:pPr>
    </w:p>
    <w:p w:rsidR="00174DA1" w:rsidRDefault="00174DA1" w:rsidP="00174DA1">
      <w:pPr>
        <w:widowControl w:val="0"/>
        <w:autoSpaceDE w:val="0"/>
        <w:autoSpaceDN w:val="0"/>
        <w:adjustRightInd w:val="0"/>
        <w:rPr>
          <w:rFonts w:cs="Arial"/>
          <w:sz w:val="24"/>
        </w:rPr>
      </w:pPr>
      <w:r w:rsidRPr="00E32729">
        <w:rPr>
          <w:rFonts w:cs="Arial"/>
          <w:sz w:val="24"/>
        </w:rPr>
        <w:t>The mentors are:</w:t>
      </w:r>
    </w:p>
    <w:p w:rsidR="00E32729" w:rsidRPr="00E32729" w:rsidRDefault="00E32729" w:rsidP="00174DA1">
      <w:pPr>
        <w:widowControl w:val="0"/>
        <w:autoSpaceDE w:val="0"/>
        <w:autoSpaceDN w:val="0"/>
        <w:adjustRightInd w:val="0"/>
        <w:rPr>
          <w:rFonts w:cs="Arial"/>
          <w:sz w:val="24"/>
        </w:rPr>
      </w:pPr>
    </w:p>
    <w:p w:rsidR="003749E0" w:rsidRPr="00E32729" w:rsidRDefault="003749E0" w:rsidP="003749E0">
      <w:pPr>
        <w:pStyle w:val="ListParagraph"/>
        <w:numPr>
          <w:ilvl w:val="0"/>
          <w:numId w:val="24"/>
        </w:numPr>
        <w:rPr>
          <w:rFonts w:eastAsiaTheme="minorEastAsia" w:cs="Arial"/>
          <w:sz w:val="24"/>
        </w:rPr>
      </w:pPr>
      <w:proofErr w:type="spellStart"/>
      <w:r w:rsidRPr="00E32729">
        <w:rPr>
          <w:rFonts w:eastAsiaTheme="minorEastAsia" w:cs="Arial"/>
          <w:sz w:val="24"/>
        </w:rPr>
        <w:t>Alyazia</w:t>
      </w:r>
      <w:proofErr w:type="spellEnd"/>
      <w:r w:rsidRPr="00E32729">
        <w:rPr>
          <w:rFonts w:eastAsiaTheme="minorEastAsia" w:cs="Arial"/>
          <w:sz w:val="24"/>
        </w:rPr>
        <w:t xml:space="preserve"> Ali Al Kuwaiti, director of midstream and upstream investment, International Petroleum Investment Company (IPIC) (UAE)</w:t>
      </w:r>
    </w:p>
    <w:p w:rsidR="003749E0" w:rsidRPr="00E32729" w:rsidRDefault="003749E0" w:rsidP="003749E0">
      <w:pPr>
        <w:pStyle w:val="ListParagraph"/>
        <w:numPr>
          <w:ilvl w:val="0"/>
          <w:numId w:val="24"/>
        </w:numPr>
        <w:rPr>
          <w:rFonts w:eastAsiaTheme="minorEastAsia" w:cs="Arial"/>
          <w:sz w:val="24"/>
        </w:rPr>
      </w:pPr>
      <w:proofErr w:type="spellStart"/>
      <w:r w:rsidRPr="00E32729">
        <w:rPr>
          <w:rFonts w:eastAsiaTheme="minorEastAsia" w:cs="Arial"/>
          <w:sz w:val="24"/>
        </w:rPr>
        <w:t>Amel</w:t>
      </w:r>
      <w:proofErr w:type="spellEnd"/>
      <w:r w:rsidRPr="00E32729">
        <w:rPr>
          <w:rFonts w:eastAsiaTheme="minorEastAsia" w:cs="Arial"/>
          <w:sz w:val="24"/>
        </w:rPr>
        <w:t xml:space="preserve"> </w:t>
      </w:r>
      <w:proofErr w:type="spellStart"/>
      <w:r w:rsidRPr="00E32729">
        <w:rPr>
          <w:rFonts w:eastAsiaTheme="minorEastAsia" w:cs="Arial"/>
          <w:sz w:val="24"/>
        </w:rPr>
        <w:t>Bouchamaoui</w:t>
      </w:r>
      <w:proofErr w:type="spellEnd"/>
      <w:r w:rsidRPr="00E32729">
        <w:rPr>
          <w:rFonts w:eastAsiaTheme="minorEastAsia" w:cs="Arial"/>
          <w:sz w:val="24"/>
        </w:rPr>
        <w:t xml:space="preserve"> </w:t>
      </w:r>
      <w:proofErr w:type="spellStart"/>
      <w:r w:rsidRPr="00E32729">
        <w:rPr>
          <w:rFonts w:eastAsiaTheme="minorEastAsia" w:cs="Arial"/>
          <w:sz w:val="24"/>
        </w:rPr>
        <w:t>Hammami</w:t>
      </w:r>
      <w:proofErr w:type="spellEnd"/>
      <w:r w:rsidRPr="00E32729">
        <w:rPr>
          <w:rFonts w:eastAsiaTheme="minorEastAsia" w:cs="Arial"/>
          <w:sz w:val="24"/>
        </w:rPr>
        <w:t xml:space="preserve">, </w:t>
      </w:r>
      <w:r w:rsidRPr="00E32729">
        <w:rPr>
          <w:rFonts w:cs="Arial"/>
          <w:sz w:val="24"/>
        </w:rPr>
        <w:t>chair, Tunisia Partners for a New Beginning – North Africa Partnership for Economic Opportunity Advisory Board</w:t>
      </w:r>
      <w:r w:rsidRPr="00E32729" w:rsidDel="009E2601">
        <w:rPr>
          <w:rFonts w:eastAsiaTheme="minorEastAsia" w:cs="Arial"/>
          <w:sz w:val="24"/>
        </w:rPr>
        <w:t xml:space="preserve"> </w:t>
      </w:r>
    </w:p>
    <w:p w:rsidR="003749E0" w:rsidRPr="00E32729" w:rsidRDefault="003749E0" w:rsidP="003749E0">
      <w:pPr>
        <w:pStyle w:val="ListParagraph"/>
        <w:numPr>
          <w:ilvl w:val="0"/>
          <w:numId w:val="24"/>
        </w:numPr>
        <w:rPr>
          <w:rFonts w:eastAsiaTheme="minorEastAsia" w:cs="Arial"/>
          <w:sz w:val="24"/>
        </w:rPr>
      </w:pPr>
      <w:r w:rsidRPr="00E32729">
        <w:rPr>
          <w:rFonts w:eastAsiaTheme="minorEastAsia" w:cs="Arial"/>
          <w:sz w:val="24"/>
        </w:rPr>
        <w:t xml:space="preserve">Jennifer </w:t>
      </w:r>
      <w:proofErr w:type="spellStart"/>
      <w:r w:rsidRPr="00E32729">
        <w:rPr>
          <w:rFonts w:eastAsiaTheme="minorEastAsia" w:cs="Arial"/>
          <w:sz w:val="24"/>
        </w:rPr>
        <w:t>Boussuge</w:t>
      </w:r>
      <w:proofErr w:type="spellEnd"/>
      <w:r w:rsidR="004912A6" w:rsidRPr="00E32729">
        <w:rPr>
          <w:rFonts w:eastAsiaTheme="minorEastAsia" w:cs="Arial"/>
          <w:sz w:val="24"/>
        </w:rPr>
        <w:t>, head of Global Transaction S</w:t>
      </w:r>
      <w:r w:rsidRPr="00E32729">
        <w:rPr>
          <w:rFonts w:eastAsiaTheme="minorEastAsia" w:cs="Arial"/>
          <w:sz w:val="24"/>
        </w:rPr>
        <w:t>ervices, EMEA, Bank of America Merrill Lynch</w:t>
      </w:r>
    </w:p>
    <w:p w:rsidR="003749E0" w:rsidRPr="00E32729" w:rsidRDefault="003749E0" w:rsidP="003749E0">
      <w:pPr>
        <w:pStyle w:val="ListParagraph"/>
        <w:numPr>
          <w:ilvl w:val="0"/>
          <w:numId w:val="24"/>
        </w:numPr>
        <w:rPr>
          <w:rFonts w:eastAsiaTheme="minorEastAsia" w:cs="Arial"/>
          <w:sz w:val="24"/>
        </w:rPr>
      </w:pPr>
      <w:r w:rsidRPr="00E32729">
        <w:rPr>
          <w:rFonts w:eastAsiaTheme="minorEastAsia" w:cs="Arial"/>
          <w:sz w:val="24"/>
        </w:rPr>
        <w:t>Shelley Brindle, executive vice president, Domestic Network Distribution, HBO</w:t>
      </w:r>
    </w:p>
    <w:p w:rsidR="003749E0" w:rsidRPr="00E32729" w:rsidRDefault="003749E0" w:rsidP="003749E0">
      <w:pPr>
        <w:pStyle w:val="ListParagraph"/>
        <w:numPr>
          <w:ilvl w:val="0"/>
          <w:numId w:val="24"/>
        </w:numPr>
        <w:rPr>
          <w:rFonts w:eastAsiaTheme="minorEastAsia" w:cs="Arial"/>
          <w:sz w:val="24"/>
        </w:rPr>
      </w:pPr>
      <w:r w:rsidRPr="00E32729">
        <w:rPr>
          <w:rFonts w:eastAsiaTheme="minorEastAsia" w:cs="Arial"/>
          <w:sz w:val="24"/>
        </w:rPr>
        <w:t>Laura Cox Kaplan, principal-in-charge of U.S. Public Policy, PwC</w:t>
      </w:r>
    </w:p>
    <w:p w:rsidR="005949A5" w:rsidRPr="00E32729" w:rsidRDefault="005949A5" w:rsidP="005949A5">
      <w:pPr>
        <w:pStyle w:val="ListParagraph"/>
        <w:numPr>
          <w:ilvl w:val="0"/>
          <w:numId w:val="24"/>
        </w:numPr>
        <w:rPr>
          <w:rFonts w:eastAsiaTheme="minorEastAsia" w:cs="Arial"/>
          <w:sz w:val="24"/>
        </w:rPr>
      </w:pPr>
      <w:r w:rsidRPr="00E32729">
        <w:rPr>
          <w:rFonts w:eastAsiaTheme="minorEastAsia" w:cs="Arial"/>
          <w:sz w:val="24"/>
        </w:rPr>
        <w:t xml:space="preserve">Reiko Hayashi, managing director, head of Japan Global Capital Markets, Global Corporate </w:t>
      </w:r>
      <w:r w:rsidR="0021579B">
        <w:rPr>
          <w:rFonts w:eastAsiaTheme="minorEastAsia" w:cs="Arial"/>
          <w:sz w:val="24"/>
        </w:rPr>
        <w:t>and</w:t>
      </w:r>
      <w:r w:rsidRPr="00E32729">
        <w:rPr>
          <w:rFonts w:eastAsiaTheme="minorEastAsia" w:cs="Arial"/>
          <w:sz w:val="24"/>
        </w:rPr>
        <w:t xml:space="preserve"> Investment Banking, Bank of America Merrill Lynch Japan </w:t>
      </w:r>
    </w:p>
    <w:p w:rsidR="003749E0" w:rsidRPr="00E32729" w:rsidRDefault="003749E0" w:rsidP="003749E0">
      <w:pPr>
        <w:pStyle w:val="ListParagraph"/>
        <w:numPr>
          <w:ilvl w:val="0"/>
          <w:numId w:val="24"/>
        </w:numPr>
        <w:rPr>
          <w:rFonts w:eastAsiaTheme="minorEastAsia" w:cs="Arial"/>
          <w:sz w:val="24"/>
        </w:rPr>
      </w:pPr>
      <w:r w:rsidRPr="00E32729">
        <w:rPr>
          <w:rFonts w:eastAsiaTheme="minorEastAsia" w:cs="Arial"/>
          <w:sz w:val="24"/>
        </w:rPr>
        <w:t>Kim Kingsley, chief operating officer, POLITICO</w:t>
      </w:r>
    </w:p>
    <w:p w:rsidR="003749E0" w:rsidRDefault="003749E0" w:rsidP="007D4D36">
      <w:pPr>
        <w:pStyle w:val="ListParagraph"/>
        <w:numPr>
          <w:ilvl w:val="0"/>
          <w:numId w:val="24"/>
        </w:numPr>
        <w:rPr>
          <w:rFonts w:eastAsiaTheme="minorEastAsia" w:cs="Arial"/>
          <w:sz w:val="24"/>
        </w:rPr>
      </w:pPr>
      <w:r w:rsidRPr="00E32729">
        <w:rPr>
          <w:rFonts w:eastAsiaTheme="minorEastAsia" w:cs="Arial"/>
          <w:sz w:val="24"/>
        </w:rPr>
        <w:t xml:space="preserve">Jessica A. Oppenheim, </w:t>
      </w:r>
      <w:r w:rsidR="00B43A5A" w:rsidRPr="00E32729">
        <w:rPr>
          <w:rFonts w:eastAsiaTheme="minorEastAsia" w:cs="Arial"/>
          <w:sz w:val="24"/>
        </w:rPr>
        <w:t>head of m</w:t>
      </w:r>
      <w:r w:rsidR="004912A6" w:rsidRPr="00E32729">
        <w:rPr>
          <w:rFonts w:eastAsiaTheme="minorEastAsia" w:cs="Arial"/>
          <w:sz w:val="24"/>
        </w:rPr>
        <w:t>arketing</w:t>
      </w:r>
      <w:r w:rsidR="006301EB" w:rsidRPr="00E32729">
        <w:rPr>
          <w:rFonts w:eastAsiaTheme="minorEastAsia" w:cs="Arial"/>
          <w:sz w:val="24"/>
        </w:rPr>
        <w:t>,</w:t>
      </w:r>
      <w:r w:rsidR="00B43A5A" w:rsidRPr="00E32729">
        <w:rPr>
          <w:rFonts w:eastAsiaTheme="minorEastAsia" w:cs="Arial"/>
          <w:sz w:val="24"/>
        </w:rPr>
        <w:t xml:space="preserve"> c</w:t>
      </w:r>
      <w:r w:rsidR="007D4D36" w:rsidRPr="00E32729">
        <w:rPr>
          <w:rFonts w:eastAsiaTheme="minorEastAsia" w:cs="Arial"/>
          <w:sz w:val="24"/>
        </w:rPr>
        <w:t>ommunications</w:t>
      </w:r>
      <w:r w:rsidR="004912A6" w:rsidRPr="00E32729">
        <w:rPr>
          <w:rFonts w:eastAsiaTheme="minorEastAsia" w:cs="Arial"/>
          <w:sz w:val="24"/>
        </w:rPr>
        <w:t>, and</w:t>
      </w:r>
      <w:r w:rsidR="00B43A5A" w:rsidRPr="00E32729">
        <w:rPr>
          <w:rFonts w:eastAsiaTheme="minorEastAsia" w:cs="Arial"/>
          <w:sz w:val="24"/>
        </w:rPr>
        <w:t xml:space="preserve"> e</w:t>
      </w:r>
      <w:r w:rsidR="007D4D36" w:rsidRPr="00E32729">
        <w:rPr>
          <w:rFonts w:eastAsiaTheme="minorEastAsia" w:cs="Arial"/>
          <w:sz w:val="24"/>
        </w:rPr>
        <w:t>vents</w:t>
      </w:r>
      <w:r w:rsidR="00B43A5A" w:rsidRPr="00E32729">
        <w:rPr>
          <w:rFonts w:eastAsiaTheme="minorEastAsia" w:cs="Arial"/>
          <w:sz w:val="24"/>
        </w:rPr>
        <w:t xml:space="preserve"> for Global Banking and Markets</w:t>
      </w:r>
      <w:r w:rsidR="004912A6" w:rsidRPr="00E32729">
        <w:rPr>
          <w:rFonts w:eastAsiaTheme="minorEastAsia" w:cs="Arial"/>
          <w:sz w:val="24"/>
        </w:rPr>
        <w:t>,</w:t>
      </w:r>
      <w:r w:rsidR="007D4D36" w:rsidRPr="00E32729">
        <w:rPr>
          <w:rFonts w:eastAsiaTheme="minorEastAsia" w:cs="Arial"/>
          <w:sz w:val="24"/>
        </w:rPr>
        <w:t xml:space="preserve"> Bank of America</w:t>
      </w:r>
      <w:r w:rsidR="004912A6" w:rsidRPr="00E32729">
        <w:rPr>
          <w:rFonts w:eastAsiaTheme="minorEastAsia" w:cs="Arial"/>
          <w:sz w:val="24"/>
        </w:rPr>
        <w:t xml:space="preserve"> Merrill Lynch</w:t>
      </w:r>
    </w:p>
    <w:p w:rsidR="00583983" w:rsidRPr="00583983" w:rsidRDefault="00583983" w:rsidP="00583983">
      <w:pPr>
        <w:pStyle w:val="ListParagraph"/>
        <w:numPr>
          <w:ilvl w:val="0"/>
          <w:numId w:val="24"/>
        </w:numPr>
        <w:rPr>
          <w:rFonts w:eastAsiaTheme="minorEastAsia" w:cs="Arial"/>
          <w:sz w:val="24"/>
        </w:rPr>
      </w:pPr>
      <w:r w:rsidRPr="00583983">
        <w:rPr>
          <w:rFonts w:eastAsiaTheme="minorEastAsia" w:cs="Arial"/>
          <w:sz w:val="24"/>
        </w:rPr>
        <w:t xml:space="preserve">Galina </w:t>
      </w:r>
      <w:proofErr w:type="spellStart"/>
      <w:r w:rsidRPr="00583983">
        <w:rPr>
          <w:rFonts w:eastAsiaTheme="minorEastAsia" w:cs="Arial"/>
          <w:sz w:val="24"/>
        </w:rPr>
        <w:t>Melnikova</w:t>
      </w:r>
      <w:proofErr w:type="spellEnd"/>
      <w:r w:rsidRPr="00583983">
        <w:rPr>
          <w:rFonts w:eastAsiaTheme="minorEastAsia" w:cs="Arial"/>
          <w:sz w:val="24"/>
        </w:rPr>
        <w:t>,</w:t>
      </w:r>
      <w:r w:rsidRPr="00081D6E">
        <w:rPr>
          <w:rFonts w:eastAsiaTheme="minorEastAsia" w:cs="Arial"/>
          <w:b/>
          <w:sz w:val="24"/>
        </w:rPr>
        <w:t xml:space="preserve"> </w:t>
      </w:r>
      <w:r w:rsidRPr="00081D6E">
        <w:rPr>
          <w:rFonts w:eastAsiaTheme="minorEastAsia" w:cs="Arial"/>
          <w:sz w:val="24"/>
        </w:rPr>
        <w:t>o</w:t>
      </w:r>
      <w:r w:rsidRPr="00081D6E">
        <w:rPr>
          <w:rFonts w:cs="Arial"/>
          <w:iCs/>
          <w:sz w:val="24"/>
        </w:rPr>
        <w:t xml:space="preserve">wner of HR Partners, Ltd. and </w:t>
      </w:r>
      <w:proofErr w:type="spellStart"/>
      <w:r w:rsidRPr="00081D6E">
        <w:rPr>
          <w:rFonts w:cs="Arial"/>
          <w:iCs/>
          <w:sz w:val="24"/>
        </w:rPr>
        <w:t>MakeItWork.Ru</w:t>
      </w:r>
      <w:proofErr w:type="spellEnd"/>
    </w:p>
    <w:p w:rsidR="003749E0" w:rsidRPr="00E32729" w:rsidRDefault="003749E0" w:rsidP="003749E0">
      <w:pPr>
        <w:pStyle w:val="ListParagraph"/>
        <w:numPr>
          <w:ilvl w:val="0"/>
          <w:numId w:val="24"/>
        </w:numPr>
        <w:rPr>
          <w:rFonts w:eastAsiaTheme="minorEastAsia" w:cs="Arial"/>
          <w:sz w:val="24"/>
        </w:rPr>
      </w:pPr>
      <w:proofErr w:type="spellStart"/>
      <w:r w:rsidRPr="00E32729">
        <w:rPr>
          <w:rFonts w:eastAsiaTheme="minorEastAsia" w:cs="Arial"/>
          <w:sz w:val="24"/>
        </w:rPr>
        <w:t>Ahu</w:t>
      </w:r>
      <w:proofErr w:type="spellEnd"/>
      <w:r w:rsidRPr="00E32729">
        <w:rPr>
          <w:rFonts w:eastAsiaTheme="minorEastAsia" w:cs="Arial"/>
          <w:sz w:val="24"/>
        </w:rPr>
        <w:t xml:space="preserve"> </w:t>
      </w:r>
      <w:proofErr w:type="spellStart"/>
      <w:r w:rsidRPr="00E32729">
        <w:rPr>
          <w:rFonts w:eastAsiaTheme="minorEastAsia" w:cs="Arial"/>
          <w:sz w:val="24"/>
        </w:rPr>
        <w:t>Serter</w:t>
      </w:r>
      <w:proofErr w:type="spellEnd"/>
      <w:r w:rsidRPr="00E32729">
        <w:rPr>
          <w:rFonts w:eastAsiaTheme="minorEastAsia" w:cs="Arial"/>
          <w:sz w:val="24"/>
        </w:rPr>
        <w:t xml:space="preserve">, president, </w:t>
      </w:r>
      <w:proofErr w:type="spellStart"/>
      <w:r w:rsidRPr="00E32729">
        <w:rPr>
          <w:rFonts w:eastAsiaTheme="minorEastAsia" w:cs="Arial"/>
          <w:sz w:val="24"/>
        </w:rPr>
        <w:t>Farplas</w:t>
      </w:r>
      <w:proofErr w:type="spellEnd"/>
      <w:r w:rsidRPr="00E32729">
        <w:rPr>
          <w:rFonts w:eastAsiaTheme="minorEastAsia" w:cs="Arial"/>
          <w:sz w:val="24"/>
        </w:rPr>
        <w:t xml:space="preserve"> Group</w:t>
      </w:r>
    </w:p>
    <w:p w:rsidR="003749E0" w:rsidRPr="00E32729" w:rsidRDefault="003749E0" w:rsidP="003749E0">
      <w:pPr>
        <w:pStyle w:val="ListParagraph"/>
        <w:numPr>
          <w:ilvl w:val="0"/>
          <w:numId w:val="24"/>
        </w:numPr>
        <w:rPr>
          <w:rFonts w:eastAsiaTheme="minorEastAsia" w:cs="Arial"/>
          <w:sz w:val="24"/>
        </w:rPr>
      </w:pPr>
      <w:proofErr w:type="spellStart"/>
      <w:r w:rsidRPr="00E32729">
        <w:rPr>
          <w:rFonts w:eastAsiaTheme="minorEastAsia" w:cs="Arial"/>
          <w:sz w:val="24"/>
        </w:rPr>
        <w:t>Iman</w:t>
      </w:r>
      <w:proofErr w:type="spellEnd"/>
      <w:r w:rsidRPr="00E32729">
        <w:rPr>
          <w:rFonts w:eastAsiaTheme="minorEastAsia" w:cs="Arial"/>
          <w:sz w:val="24"/>
        </w:rPr>
        <w:t xml:space="preserve"> </w:t>
      </w:r>
      <w:proofErr w:type="spellStart"/>
      <w:r w:rsidRPr="00E32729">
        <w:rPr>
          <w:rFonts w:eastAsiaTheme="minorEastAsia" w:cs="Arial"/>
          <w:sz w:val="24"/>
        </w:rPr>
        <w:t>Wadi</w:t>
      </w:r>
      <w:proofErr w:type="spellEnd"/>
      <w:r w:rsidRPr="00E32729">
        <w:rPr>
          <w:rFonts w:eastAsiaTheme="minorEastAsia" w:cs="Arial"/>
          <w:sz w:val="24"/>
        </w:rPr>
        <w:t>, general manager, International Elevators Group “Schindler”</w:t>
      </w:r>
    </w:p>
    <w:p w:rsidR="0046395E" w:rsidRPr="00E32729" w:rsidRDefault="0046395E" w:rsidP="00706433">
      <w:pPr>
        <w:pStyle w:val="ListParagraph"/>
        <w:widowControl w:val="0"/>
        <w:autoSpaceDE w:val="0"/>
        <w:autoSpaceDN w:val="0"/>
        <w:adjustRightInd w:val="0"/>
        <w:rPr>
          <w:rFonts w:cs="Arial"/>
          <w:sz w:val="24"/>
        </w:rPr>
      </w:pPr>
    </w:p>
    <w:p w:rsidR="00174DA1" w:rsidRDefault="00174DA1" w:rsidP="00174DA1">
      <w:pPr>
        <w:widowControl w:val="0"/>
        <w:autoSpaceDE w:val="0"/>
        <w:autoSpaceDN w:val="0"/>
        <w:adjustRightInd w:val="0"/>
        <w:rPr>
          <w:rFonts w:cs="Arial"/>
          <w:sz w:val="24"/>
        </w:rPr>
      </w:pPr>
      <w:r w:rsidRPr="00E32729">
        <w:rPr>
          <w:rFonts w:cs="Arial"/>
          <w:sz w:val="24"/>
        </w:rPr>
        <w:t>The mentees are:</w:t>
      </w:r>
    </w:p>
    <w:p w:rsidR="00E32729" w:rsidRPr="00E32729" w:rsidRDefault="00E32729" w:rsidP="00174DA1">
      <w:pPr>
        <w:widowControl w:val="0"/>
        <w:autoSpaceDE w:val="0"/>
        <w:autoSpaceDN w:val="0"/>
        <w:adjustRightInd w:val="0"/>
        <w:rPr>
          <w:rFonts w:cs="Arial"/>
          <w:sz w:val="24"/>
        </w:rPr>
      </w:pPr>
    </w:p>
    <w:p w:rsidR="003749E0" w:rsidRPr="00E32729" w:rsidRDefault="003749E0" w:rsidP="003749E0">
      <w:pPr>
        <w:pStyle w:val="ListParagraph"/>
        <w:numPr>
          <w:ilvl w:val="0"/>
          <w:numId w:val="25"/>
        </w:numPr>
        <w:autoSpaceDE w:val="0"/>
        <w:autoSpaceDN w:val="0"/>
        <w:adjustRightInd w:val="0"/>
        <w:ind w:right="-90"/>
        <w:rPr>
          <w:rFonts w:eastAsiaTheme="minorEastAsia" w:cs="Arial"/>
          <w:sz w:val="24"/>
        </w:rPr>
      </w:pPr>
      <w:proofErr w:type="spellStart"/>
      <w:r w:rsidRPr="00E32729">
        <w:rPr>
          <w:rFonts w:eastAsiaTheme="minorEastAsia" w:cs="Arial"/>
          <w:sz w:val="24"/>
        </w:rPr>
        <w:t>Shani</w:t>
      </w:r>
      <w:proofErr w:type="spellEnd"/>
      <w:r w:rsidRPr="00E32729">
        <w:rPr>
          <w:rFonts w:eastAsiaTheme="minorEastAsia" w:cs="Arial"/>
          <w:sz w:val="24"/>
        </w:rPr>
        <w:t xml:space="preserve"> </w:t>
      </w:r>
      <w:proofErr w:type="spellStart"/>
      <w:r w:rsidRPr="00E32729">
        <w:rPr>
          <w:rFonts w:eastAsiaTheme="minorEastAsia" w:cs="Arial"/>
          <w:sz w:val="24"/>
        </w:rPr>
        <w:t>Aloni</w:t>
      </w:r>
      <w:proofErr w:type="spellEnd"/>
      <w:r w:rsidRPr="00E32729">
        <w:rPr>
          <w:rFonts w:eastAsiaTheme="minorEastAsia" w:cs="Arial"/>
          <w:sz w:val="24"/>
        </w:rPr>
        <w:t>, executive director, Haifa Rape Crisis Center (HRCC)</w:t>
      </w:r>
    </w:p>
    <w:p w:rsidR="003749E0" w:rsidRPr="00E32729" w:rsidRDefault="003749E0" w:rsidP="003749E0">
      <w:pPr>
        <w:pStyle w:val="ListParagraph"/>
        <w:numPr>
          <w:ilvl w:val="0"/>
          <w:numId w:val="25"/>
        </w:numPr>
        <w:spacing w:after="200" w:line="276" w:lineRule="auto"/>
        <w:rPr>
          <w:rFonts w:cs="Arial"/>
          <w:bCs/>
          <w:color w:val="000000"/>
          <w:sz w:val="24"/>
        </w:rPr>
      </w:pPr>
      <w:proofErr w:type="spellStart"/>
      <w:r w:rsidRPr="00E32729">
        <w:rPr>
          <w:rStyle w:val="Strong"/>
          <w:rFonts w:cs="Arial"/>
          <w:b w:val="0"/>
          <w:color w:val="000000"/>
          <w:sz w:val="24"/>
        </w:rPr>
        <w:t>Biljana</w:t>
      </w:r>
      <w:proofErr w:type="spellEnd"/>
      <w:r w:rsidRPr="00E32729">
        <w:rPr>
          <w:rStyle w:val="Strong"/>
          <w:rFonts w:cs="Arial"/>
          <w:b w:val="0"/>
          <w:color w:val="000000"/>
          <w:sz w:val="24"/>
        </w:rPr>
        <w:t xml:space="preserve"> </w:t>
      </w:r>
      <w:proofErr w:type="spellStart"/>
      <w:r w:rsidRPr="00E32729">
        <w:rPr>
          <w:rStyle w:val="Strong"/>
          <w:rFonts w:cs="Arial"/>
          <w:b w:val="0"/>
          <w:color w:val="000000"/>
          <w:sz w:val="24"/>
        </w:rPr>
        <w:t>Dakić</w:t>
      </w:r>
      <w:proofErr w:type="spellEnd"/>
      <w:r w:rsidRPr="00E32729">
        <w:rPr>
          <w:rFonts w:cs="Arial"/>
          <w:bCs/>
          <w:color w:val="000000"/>
          <w:sz w:val="24"/>
        </w:rPr>
        <w:t> </w:t>
      </w:r>
      <w:proofErr w:type="spellStart"/>
      <w:r w:rsidRPr="00E32729">
        <w:rPr>
          <w:rFonts w:cs="Arial"/>
          <w:bCs/>
          <w:color w:val="000000"/>
          <w:sz w:val="24"/>
        </w:rPr>
        <w:t>Đorđević</w:t>
      </w:r>
      <w:proofErr w:type="spellEnd"/>
      <w:r w:rsidRPr="00E32729">
        <w:rPr>
          <w:rFonts w:cs="Arial"/>
          <w:bCs/>
          <w:color w:val="000000"/>
          <w:sz w:val="24"/>
        </w:rPr>
        <w:t xml:space="preserve">, </w:t>
      </w:r>
      <w:r w:rsidRPr="00E32729">
        <w:rPr>
          <w:rFonts w:eastAsiaTheme="minorEastAsia" w:cs="Arial"/>
          <w:sz w:val="24"/>
        </w:rPr>
        <w:t xml:space="preserve">executive director, </w:t>
      </w:r>
      <w:proofErr w:type="spellStart"/>
      <w:r w:rsidRPr="00E32729">
        <w:rPr>
          <w:rFonts w:eastAsiaTheme="minorEastAsia" w:cs="Arial"/>
          <w:sz w:val="24"/>
        </w:rPr>
        <w:t>Trag</w:t>
      </w:r>
      <w:proofErr w:type="spellEnd"/>
      <w:r w:rsidRPr="00E32729">
        <w:rPr>
          <w:rFonts w:eastAsiaTheme="minorEastAsia" w:cs="Arial"/>
          <w:sz w:val="24"/>
        </w:rPr>
        <w:t xml:space="preserve"> Foundation </w:t>
      </w:r>
    </w:p>
    <w:p w:rsidR="003749E0" w:rsidRPr="00E32729" w:rsidRDefault="003749E0" w:rsidP="003749E0">
      <w:pPr>
        <w:pStyle w:val="ListParagraph"/>
        <w:numPr>
          <w:ilvl w:val="0"/>
          <w:numId w:val="25"/>
        </w:numPr>
        <w:autoSpaceDE w:val="0"/>
        <w:autoSpaceDN w:val="0"/>
        <w:adjustRightInd w:val="0"/>
        <w:ind w:right="-90"/>
        <w:rPr>
          <w:rFonts w:eastAsiaTheme="minorEastAsia" w:cs="Arial"/>
          <w:sz w:val="24"/>
        </w:rPr>
      </w:pPr>
      <w:r w:rsidRPr="00E32729">
        <w:rPr>
          <w:rFonts w:eastAsiaTheme="minorEastAsia" w:cs="Arial"/>
          <w:sz w:val="24"/>
        </w:rPr>
        <w:t xml:space="preserve">Irma </w:t>
      </w:r>
      <w:proofErr w:type="spellStart"/>
      <w:r w:rsidRPr="00E32729">
        <w:rPr>
          <w:rFonts w:eastAsiaTheme="minorEastAsia" w:cs="Arial"/>
          <w:sz w:val="24"/>
        </w:rPr>
        <w:t>Daushvili</w:t>
      </w:r>
      <w:proofErr w:type="spellEnd"/>
      <w:r w:rsidRPr="00E32729">
        <w:rPr>
          <w:rFonts w:eastAsiaTheme="minorEastAsia" w:cs="Arial"/>
          <w:sz w:val="24"/>
        </w:rPr>
        <w:t xml:space="preserve">, general director and founder, DIO Ltd. </w:t>
      </w:r>
    </w:p>
    <w:p w:rsidR="003749E0" w:rsidRPr="00E32729" w:rsidRDefault="003749E0" w:rsidP="003749E0">
      <w:pPr>
        <w:pStyle w:val="ListParagraph"/>
        <w:numPr>
          <w:ilvl w:val="0"/>
          <w:numId w:val="25"/>
        </w:numPr>
        <w:autoSpaceDE w:val="0"/>
        <w:autoSpaceDN w:val="0"/>
        <w:adjustRightInd w:val="0"/>
        <w:ind w:right="-90"/>
        <w:rPr>
          <w:rFonts w:eastAsiaTheme="minorEastAsia" w:cs="Arial"/>
          <w:sz w:val="24"/>
        </w:rPr>
      </w:pPr>
      <w:proofErr w:type="spellStart"/>
      <w:r w:rsidRPr="00E32729">
        <w:rPr>
          <w:rFonts w:eastAsiaTheme="minorEastAsia" w:cs="Arial"/>
          <w:sz w:val="24"/>
        </w:rPr>
        <w:t>Meryam</w:t>
      </w:r>
      <w:proofErr w:type="spellEnd"/>
      <w:r w:rsidRPr="00E32729">
        <w:rPr>
          <w:rFonts w:eastAsiaTheme="minorEastAsia" w:cs="Arial"/>
          <w:sz w:val="24"/>
        </w:rPr>
        <w:t xml:space="preserve"> El </w:t>
      </w:r>
      <w:proofErr w:type="spellStart"/>
      <w:r w:rsidRPr="00E32729">
        <w:rPr>
          <w:rFonts w:eastAsiaTheme="minorEastAsia" w:cs="Arial"/>
          <w:sz w:val="24"/>
        </w:rPr>
        <w:t>Ouafi</w:t>
      </w:r>
      <w:proofErr w:type="spellEnd"/>
      <w:r w:rsidRPr="00E32729">
        <w:rPr>
          <w:rFonts w:eastAsiaTheme="minorEastAsia" w:cs="Arial"/>
          <w:sz w:val="24"/>
        </w:rPr>
        <w:t xml:space="preserve">, founder and general manager, </w:t>
      </w:r>
      <w:proofErr w:type="spellStart"/>
      <w:r w:rsidRPr="00E32729">
        <w:rPr>
          <w:rFonts w:eastAsiaTheme="minorEastAsia" w:cs="Arial"/>
          <w:sz w:val="24"/>
        </w:rPr>
        <w:t>Chemsayour</w:t>
      </w:r>
      <w:proofErr w:type="spellEnd"/>
      <w:r w:rsidRPr="00E32729">
        <w:rPr>
          <w:rFonts w:eastAsiaTheme="minorEastAsia" w:cs="Arial"/>
          <w:sz w:val="24"/>
        </w:rPr>
        <w:t xml:space="preserve"> Ltd. </w:t>
      </w:r>
    </w:p>
    <w:p w:rsidR="003749E0" w:rsidRPr="00E32729" w:rsidRDefault="003749E0" w:rsidP="003749E0">
      <w:pPr>
        <w:pStyle w:val="ListParagraph"/>
        <w:numPr>
          <w:ilvl w:val="0"/>
          <w:numId w:val="25"/>
        </w:numPr>
        <w:autoSpaceDE w:val="0"/>
        <w:autoSpaceDN w:val="0"/>
        <w:adjustRightInd w:val="0"/>
        <w:ind w:right="-90"/>
        <w:rPr>
          <w:rFonts w:eastAsiaTheme="minorEastAsia" w:cs="Arial"/>
          <w:sz w:val="24"/>
        </w:rPr>
      </w:pPr>
      <w:proofErr w:type="spellStart"/>
      <w:r w:rsidRPr="00E32729">
        <w:rPr>
          <w:rFonts w:eastAsiaTheme="minorEastAsia" w:cs="Arial"/>
          <w:sz w:val="24"/>
        </w:rPr>
        <w:t>Zeynep</w:t>
      </w:r>
      <w:proofErr w:type="spellEnd"/>
      <w:r w:rsidRPr="00E32729">
        <w:rPr>
          <w:rFonts w:eastAsiaTheme="minorEastAsia" w:cs="Arial"/>
          <w:sz w:val="24"/>
        </w:rPr>
        <w:t xml:space="preserve"> </w:t>
      </w:r>
      <w:proofErr w:type="spellStart"/>
      <w:r w:rsidRPr="00E32729">
        <w:rPr>
          <w:rFonts w:eastAsiaTheme="minorEastAsia" w:cs="Arial"/>
          <w:sz w:val="24"/>
        </w:rPr>
        <w:t>Harezi</w:t>
      </w:r>
      <w:proofErr w:type="spellEnd"/>
      <w:r w:rsidRPr="00E32729">
        <w:rPr>
          <w:rFonts w:eastAsiaTheme="minorEastAsia" w:cs="Arial"/>
          <w:sz w:val="24"/>
        </w:rPr>
        <w:t xml:space="preserve">, business development director, </w:t>
      </w:r>
      <w:proofErr w:type="spellStart"/>
      <w:r w:rsidRPr="00E32729">
        <w:rPr>
          <w:rFonts w:eastAsiaTheme="minorEastAsia" w:cs="Arial"/>
          <w:sz w:val="24"/>
        </w:rPr>
        <w:t>Karpowership</w:t>
      </w:r>
      <w:proofErr w:type="spellEnd"/>
      <w:r w:rsidRPr="00E32729">
        <w:rPr>
          <w:rFonts w:eastAsiaTheme="minorEastAsia" w:cs="Arial"/>
          <w:sz w:val="24"/>
        </w:rPr>
        <w:t xml:space="preserve"> </w:t>
      </w:r>
    </w:p>
    <w:p w:rsidR="003749E0" w:rsidRPr="00E32729" w:rsidRDefault="003749E0" w:rsidP="003749E0">
      <w:pPr>
        <w:pStyle w:val="ListParagraph"/>
        <w:numPr>
          <w:ilvl w:val="0"/>
          <w:numId w:val="25"/>
        </w:numPr>
        <w:autoSpaceDE w:val="0"/>
        <w:autoSpaceDN w:val="0"/>
        <w:adjustRightInd w:val="0"/>
        <w:ind w:right="-90"/>
        <w:rPr>
          <w:rFonts w:eastAsiaTheme="minorEastAsia" w:cs="Arial"/>
          <w:sz w:val="24"/>
        </w:rPr>
      </w:pPr>
      <w:r w:rsidRPr="00E32729">
        <w:rPr>
          <w:rFonts w:eastAsiaTheme="minorEastAsia" w:cs="Arial"/>
          <w:sz w:val="24"/>
        </w:rPr>
        <w:lastRenderedPageBreak/>
        <w:t xml:space="preserve">Khadija </w:t>
      </w:r>
      <w:proofErr w:type="spellStart"/>
      <w:r w:rsidRPr="00E32729">
        <w:rPr>
          <w:rFonts w:eastAsiaTheme="minorEastAsia" w:cs="Arial"/>
          <w:sz w:val="24"/>
        </w:rPr>
        <w:t>Idrissi</w:t>
      </w:r>
      <w:proofErr w:type="spellEnd"/>
      <w:r w:rsidRPr="00E32729">
        <w:rPr>
          <w:rFonts w:eastAsiaTheme="minorEastAsia" w:cs="Arial"/>
          <w:sz w:val="24"/>
        </w:rPr>
        <w:t xml:space="preserve"> </w:t>
      </w:r>
      <w:proofErr w:type="spellStart"/>
      <w:r w:rsidRPr="00E32729">
        <w:rPr>
          <w:rFonts w:eastAsiaTheme="minorEastAsia" w:cs="Arial"/>
          <w:sz w:val="24"/>
        </w:rPr>
        <w:t>Janati</w:t>
      </w:r>
      <w:proofErr w:type="spellEnd"/>
      <w:r w:rsidRPr="00E32729">
        <w:rPr>
          <w:rFonts w:eastAsiaTheme="minorEastAsia" w:cs="Arial"/>
          <w:sz w:val="24"/>
        </w:rPr>
        <w:t xml:space="preserve">, </w:t>
      </w:r>
      <w:r w:rsidR="005C5474" w:rsidRPr="00E32729">
        <w:rPr>
          <w:rFonts w:eastAsiaTheme="minorEastAsia" w:cs="Arial"/>
          <w:sz w:val="24"/>
        </w:rPr>
        <w:t>founder and</w:t>
      </w:r>
      <w:r w:rsidRPr="00E32729">
        <w:rPr>
          <w:rFonts w:eastAsiaTheme="minorEastAsia" w:cs="Arial"/>
          <w:sz w:val="24"/>
        </w:rPr>
        <w:t xml:space="preserve"> CEO, KMK </w:t>
      </w:r>
      <w:proofErr w:type="spellStart"/>
      <w:r w:rsidRPr="00E32729">
        <w:rPr>
          <w:rFonts w:eastAsiaTheme="minorEastAsia" w:cs="Arial"/>
          <w:sz w:val="24"/>
        </w:rPr>
        <w:t>Groupe</w:t>
      </w:r>
      <w:proofErr w:type="spellEnd"/>
      <w:r w:rsidRPr="00E32729">
        <w:rPr>
          <w:rFonts w:eastAsiaTheme="minorEastAsia" w:cs="Arial"/>
          <w:sz w:val="24"/>
        </w:rPr>
        <w:t xml:space="preserve"> </w:t>
      </w:r>
    </w:p>
    <w:p w:rsidR="003749E0" w:rsidRPr="00E32729" w:rsidRDefault="003749E0" w:rsidP="003749E0">
      <w:pPr>
        <w:pStyle w:val="ListParagraph"/>
        <w:numPr>
          <w:ilvl w:val="0"/>
          <w:numId w:val="25"/>
        </w:numPr>
        <w:autoSpaceDE w:val="0"/>
        <w:autoSpaceDN w:val="0"/>
        <w:adjustRightInd w:val="0"/>
        <w:ind w:right="-90"/>
        <w:rPr>
          <w:rFonts w:eastAsiaTheme="minorEastAsia" w:cs="Arial"/>
          <w:sz w:val="24"/>
        </w:rPr>
      </w:pPr>
      <w:proofErr w:type="spellStart"/>
      <w:r w:rsidRPr="00E32729">
        <w:rPr>
          <w:rFonts w:eastAsiaTheme="minorEastAsia" w:cs="Arial"/>
          <w:sz w:val="24"/>
        </w:rPr>
        <w:t>Lamice</w:t>
      </w:r>
      <w:proofErr w:type="spellEnd"/>
      <w:r w:rsidRPr="00E32729">
        <w:rPr>
          <w:rFonts w:eastAsiaTheme="minorEastAsia" w:cs="Arial"/>
          <w:sz w:val="24"/>
        </w:rPr>
        <w:t xml:space="preserve"> </w:t>
      </w:r>
      <w:proofErr w:type="spellStart"/>
      <w:r w:rsidRPr="00E32729">
        <w:rPr>
          <w:rFonts w:eastAsiaTheme="minorEastAsia" w:cs="Arial"/>
          <w:sz w:val="24"/>
        </w:rPr>
        <w:t>Joujou</w:t>
      </w:r>
      <w:proofErr w:type="spellEnd"/>
      <w:r w:rsidRPr="00E32729">
        <w:rPr>
          <w:rFonts w:eastAsiaTheme="minorEastAsia" w:cs="Arial"/>
          <w:sz w:val="24"/>
        </w:rPr>
        <w:t>, CEO, My Doll &amp; Me</w:t>
      </w:r>
    </w:p>
    <w:p w:rsidR="003749E0" w:rsidRPr="00E32729" w:rsidRDefault="003749E0" w:rsidP="003749E0">
      <w:pPr>
        <w:pStyle w:val="ListParagraph"/>
        <w:numPr>
          <w:ilvl w:val="0"/>
          <w:numId w:val="25"/>
        </w:numPr>
        <w:autoSpaceDE w:val="0"/>
        <w:autoSpaceDN w:val="0"/>
        <w:adjustRightInd w:val="0"/>
        <w:ind w:right="-90"/>
        <w:rPr>
          <w:rFonts w:eastAsiaTheme="minorEastAsia" w:cs="Arial"/>
          <w:sz w:val="24"/>
        </w:rPr>
      </w:pPr>
      <w:proofErr w:type="spellStart"/>
      <w:r w:rsidRPr="00E32729">
        <w:rPr>
          <w:rFonts w:eastAsiaTheme="minorEastAsia" w:cs="Arial"/>
          <w:sz w:val="24"/>
        </w:rPr>
        <w:t>Aline</w:t>
      </w:r>
      <w:proofErr w:type="spellEnd"/>
      <w:r w:rsidRPr="00E32729">
        <w:rPr>
          <w:rFonts w:eastAsiaTheme="minorEastAsia" w:cs="Arial"/>
          <w:sz w:val="24"/>
        </w:rPr>
        <w:t xml:space="preserve"> </w:t>
      </w:r>
      <w:proofErr w:type="spellStart"/>
      <w:r w:rsidRPr="00E32729">
        <w:rPr>
          <w:rFonts w:eastAsiaTheme="minorEastAsia" w:cs="Arial"/>
          <w:sz w:val="24"/>
        </w:rPr>
        <w:t>Kamakian</w:t>
      </w:r>
      <w:proofErr w:type="spellEnd"/>
      <w:r w:rsidRPr="00E32729">
        <w:rPr>
          <w:rFonts w:eastAsiaTheme="minorEastAsia" w:cs="Arial"/>
          <w:sz w:val="24"/>
        </w:rPr>
        <w:t>, CEO and co-founder, FIG Holding</w:t>
      </w:r>
    </w:p>
    <w:p w:rsidR="003749E0" w:rsidRPr="00E32729" w:rsidRDefault="003749E0" w:rsidP="003749E0">
      <w:pPr>
        <w:pStyle w:val="ListParagraph"/>
        <w:numPr>
          <w:ilvl w:val="0"/>
          <w:numId w:val="25"/>
        </w:numPr>
        <w:autoSpaceDE w:val="0"/>
        <w:autoSpaceDN w:val="0"/>
        <w:adjustRightInd w:val="0"/>
        <w:ind w:right="-90"/>
        <w:rPr>
          <w:rFonts w:eastAsiaTheme="minorEastAsia" w:cs="Arial"/>
          <w:sz w:val="24"/>
        </w:rPr>
      </w:pPr>
      <w:r w:rsidRPr="00E32729">
        <w:rPr>
          <w:rFonts w:eastAsiaTheme="minorEastAsia" w:cs="Arial"/>
          <w:bCs/>
          <w:sz w:val="24"/>
        </w:rPr>
        <w:t xml:space="preserve">Tatyana </w:t>
      </w:r>
      <w:proofErr w:type="spellStart"/>
      <w:r w:rsidRPr="00E32729">
        <w:rPr>
          <w:rFonts w:eastAsiaTheme="minorEastAsia" w:cs="Arial"/>
          <w:bCs/>
          <w:sz w:val="24"/>
        </w:rPr>
        <w:t>Mikayilova</w:t>
      </w:r>
      <w:proofErr w:type="spellEnd"/>
      <w:r w:rsidRPr="00E32729">
        <w:rPr>
          <w:rFonts w:eastAsiaTheme="minorEastAsia" w:cs="Arial"/>
          <w:bCs/>
          <w:sz w:val="24"/>
        </w:rPr>
        <w:t xml:space="preserve">, managing partner, </w:t>
      </w:r>
      <w:r w:rsidRPr="00E32729">
        <w:rPr>
          <w:rFonts w:eastAsiaTheme="minorEastAsia" w:cs="Arial"/>
          <w:sz w:val="24"/>
        </w:rPr>
        <w:t>RED Communications</w:t>
      </w:r>
    </w:p>
    <w:p w:rsidR="003749E0" w:rsidRPr="00E32729" w:rsidRDefault="003749E0" w:rsidP="003749E0">
      <w:pPr>
        <w:pStyle w:val="ListParagraph"/>
        <w:numPr>
          <w:ilvl w:val="0"/>
          <w:numId w:val="25"/>
        </w:numPr>
        <w:autoSpaceDE w:val="0"/>
        <w:autoSpaceDN w:val="0"/>
        <w:adjustRightInd w:val="0"/>
        <w:ind w:right="-90"/>
        <w:rPr>
          <w:rFonts w:eastAsiaTheme="minorEastAsia" w:cs="Arial"/>
          <w:sz w:val="24"/>
        </w:rPr>
      </w:pPr>
      <w:proofErr w:type="spellStart"/>
      <w:r w:rsidRPr="00E32729">
        <w:rPr>
          <w:rFonts w:eastAsiaTheme="minorEastAsia" w:cs="Arial"/>
          <w:sz w:val="24"/>
        </w:rPr>
        <w:t>Tinatin</w:t>
      </w:r>
      <w:proofErr w:type="spellEnd"/>
      <w:r w:rsidRPr="00E32729">
        <w:rPr>
          <w:rFonts w:eastAsiaTheme="minorEastAsia" w:cs="Arial"/>
          <w:sz w:val="24"/>
        </w:rPr>
        <w:t xml:space="preserve"> </w:t>
      </w:r>
      <w:proofErr w:type="spellStart"/>
      <w:r w:rsidRPr="00E32729">
        <w:rPr>
          <w:rFonts w:eastAsiaTheme="minorEastAsia" w:cs="Arial"/>
          <w:sz w:val="24"/>
        </w:rPr>
        <w:t>Rukhadze</w:t>
      </w:r>
      <w:proofErr w:type="spellEnd"/>
      <w:r w:rsidRPr="00E32729">
        <w:rPr>
          <w:rFonts w:eastAsiaTheme="minorEastAsia" w:cs="Arial"/>
          <w:sz w:val="24"/>
        </w:rPr>
        <w:t>, general director, Analysis &amp; Consulting Team (ACT)</w:t>
      </w:r>
    </w:p>
    <w:p w:rsidR="003749E0" w:rsidRPr="00E32729" w:rsidRDefault="003749E0" w:rsidP="003749E0">
      <w:pPr>
        <w:pStyle w:val="ListParagraph"/>
        <w:numPr>
          <w:ilvl w:val="0"/>
          <w:numId w:val="25"/>
        </w:numPr>
        <w:autoSpaceDE w:val="0"/>
        <w:autoSpaceDN w:val="0"/>
        <w:adjustRightInd w:val="0"/>
        <w:ind w:right="-90"/>
        <w:rPr>
          <w:rFonts w:eastAsiaTheme="minorEastAsia" w:cs="Arial"/>
          <w:sz w:val="24"/>
        </w:rPr>
      </w:pPr>
      <w:r w:rsidRPr="00E32729">
        <w:rPr>
          <w:rFonts w:eastAsiaTheme="minorEastAsia" w:cs="Arial"/>
          <w:sz w:val="24"/>
        </w:rPr>
        <w:t xml:space="preserve">Velma </w:t>
      </w:r>
      <w:proofErr w:type="spellStart"/>
      <w:r w:rsidRPr="00E32729">
        <w:rPr>
          <w:rFonts w:cs="Arial"/>
          <w:sz w:val="24"/>
        </w:rPr>
        <w:t>Šarić</w:t>
      </w:r>
      <w:proofErr w:type="spellEnd"/>
      <w:r w:rsidRPr="00E32729">
        <w:rPr>
          <w:rFonts w:eastAsiaTheme="minorEastAsia" w:cs="Arial"/>
          <w:sz w:val="24"/>
        </w:rPr>
        <w:t xml:space="preserve">, </w:t>
      </w:r>
      <w:r w:rsidR="005C5474" w:rsidRPr="00E32729">
        <w:rPr>
          <w:rFonts w:eastAsiaTheme="minorEastAsia" w:cs="Arial"/>
          <w:sz w:val="24"/>
        </w:rPr>
        <w:t>founder and</w:t>
      </w:r>
      <w:r w:rsidRPr="00E32729">
        <w:rPr>
          <w:rFonts w:eastAsiaTheme="minorEastAsia" w:cs="Arial"/>
          <w:sz w:val="24"/>
        </w:rPr>
        <w:t xml:space="preserve"> executive director, Post-Conflict Research Center (PCRC)</w:t>
      </w:r>
    </w:p>
    <w:p w:rsidR="008E450D" w:rsidRPr="00E32729" w:rsidRDefault="008E450D" w:rsidP="00B2701D">
      <w:pPr>
        <w:widowControl w:val="0"/>
        <w:autoSpaceDE w:val="0"/>
        <w:autoSpaceDN w:val="0"/>
        <w:adjustRightInd w:val="0"/>
        <w:rPr>
          <w:rFonts w:cs="Arial"/>
          <w:sz w:val="24"/>
        </w:rPr>
      </w:pPr>
    </w:p>
    <w:p w:rsidR="0033243D" w:rsidRDefault="0033243D" w:rsidP="00B2701D">
      <w:pPr>
        <w:widowControl w:val="0"/>
        <w:autoSpaceDE w:val="0"/>
        <w:autoSpaceDN w:val="0"/>
        <w:adjustRightInd w:val="0"/>
        <w:rPr>
          <w:rFonts w:cs="Arial"/>
          <w:sz w:val="24"/>
        </w:rPr>
      </w:pPr>
      <w:r w:rsidRPr="00E32729">
        <w:rPr>
          <w:rFonts w:cs="Arial"/>
          <w:sz w:val="24"/>
        </w:rPr>
        <w:t>The confirmed public forum speakers include:</w:t>
      </w:r>
    </w:p>
    <w:p w:rsidR="00E32729" w:rsidRPr="00E32729" w:rsidRDefault="00E32729" w:rsidP="00B2701D">
      <w:pPr>
        <w:widowControl w:val="0"/>
        <w:autoSpaceDE w:val="0"/>
        <w:autoSpaceDN w:val="0"/>
        <w:adjustRightInd w:val="0"/>
        <w:rPr>
          <w:rFonts w:cs="Arial"/>
          <w:sz w:val="24"/>
        </w:rPr>
      </w:pPr>
    </w:p>
    <w:p w:rsidR="003749E0" w:rsidRPr="00E32729" w:rsidRDefault="003749E0" w:rsidP="00E32729">
      <w:pPr>
        <w:pStyle w:val="NoSpacing"/>
        <w:numPr>
          <w:ilvl w:val="0"/>
          <w:numId w:val="34"/>
        </w:numPr>
        <w:rPr>
          <w:rFonts w:ascii="Arial" w:hAnsi="Arial" w:cs="Arial"/>
          <w:bCs/>
          <w:sz w:val="24"/>
          <w:szCs w:val="24"/>
        </w:rPr>
      </w:pPr>
      <w:r w:rsidRPr="00E32729">
        <w:rPr>
          <w:rFonts w:ascii="Arial" w:hAnsi="Arial" w:cs="Arial"/>
          <w:bCs/>
          <w:sz w:val="24"/>
          <w:szCs w:val="24"/>
        </w:rPr>
        <w:t xml:space="preserve">Christiane </w:t>
      </w:r>
      <w:proofErr w:type="spellStart"/>
      <w:r w:rsidRPr="00E32729">
        <w:rPr>
          <w:rFonts w:ascii="Arial" w:hAnsi="Arial" w:cs="Arial"/>
          <w:bCs/>
          <w:sz w:val="24"/>
          <w:szCs w:val="24"/>
        </w:rPr>
        <w:t>Amanpour</w:t>
      </w:r>
      <w:proofErr w:type="spellEnd"/>
      <w:r w:rsidRPr="00E32729">
        <w:rPr>
          <w:rFonts w:ascii="Arial" w:hAnsi="Arial" w:cs="Arial"/>
          <w:bCs/>
          <w:sz w:val="24"/>
          <w:szCs w:val="24"/>
        </w:rPr>
        <w:t xml:space="preserve">, </w:t>
      </w:r>
      <w:r w:rsidRPr="00E32729">
        <w:rPr>
          <w:rFonts w:ascii="Arial" w:hAnsi="Arial" w:cs="Arial"/>
          <w:sz w:val="24"/>
          <w:szCs w:val="24"/>
        </w:rPr>
        <w:t>chief international correspondent, CNN</w:t>
      </w:r>
    </w:p>
    <w:p w:rsidR="003749E0" w:rsidRPr="00E32729" w:rsidRDefault="003749E0" w:rsidP="00E32729">
      <w:pPr>
        <w:pStyle w:val="NoSpacing"/>
        <w:numPr>
          <w:ilvl w:val="0"/>
          <w:numId w:val="34"/>
        </w:numPr>
        <w:rPr>
          <w:rFonts w:ascii="Arial" w:hAnsi="Arial" w:cs="Arial"/>
          <w:sz w:val="24"/>
          <w:szCs w:val="24"/>
        </w:rPr>
      </w:pPr>
      <w:r w:rsidRPr="00E32729">
        <w:rPr>
          <w:rFonts w:ascii="Arial" w:hAnsi="Arial" w:cs="Arial"/>
          <w:sz w:val="24"/>
          <w:szCs w:val="24"/>
        </w:rPr>
        <w:t xml:space="preserve">Kim Azzarelli, co-founder, Seneca Women; co-author, </w:t>
      </w:r>
      <w:r w:rsidR="0021579B">
        <w:rPr>
          <w:rFonts w:ascii="Arial" w:hAnsi="Arial" w:cs="Arial"/>
          <w:sz w:val="24"/>
          <w:szCs w:val="24"/>
        </w:rPr>
        <w:t>“</w:t>
      </w:r>
      <w:r w:rsidR="00020522" w:rsidRPr="00020522">
        <w:rPr>
          <w:rFonts w:ascii="Arial" w:hAnsi="Arial" w:cs="Arial"/>
          <w:sz w:val="24"/>
          <w:szCs w:val="24"/>
        </w:rPr>
        <w:t>Fast Forward</w:t>
      </w:r>
      <w:r w:rsidR="0021579B">
        <w:rPr>
          <w:rFonts w:ascii="Arial" w:hAnsi="Arial" w:cs="Arial"/>
          <w:sz w:val="24"/>
          <w:szCs w:val="24"/>
        </w:rPr>
        <w:t>”</w:t>
      </w:r>
    </w:p>
    <w:p w:rsidR="003749E0" w:rsidRPr="00E32729" w:rsidRDefault="003749E0" w:rsidP="00E32729">
      <w:pPr>
        <w:pStyle w:val="NoSpacing"/>
        <w:numPr>
          <w:ilvl w:val="0"/>
          <w:numId w:val="34"/>
        </w:numPr>
        <w:rPr>
          <w:rFonts w:ascii="Arial" w:hAnsi="Arial" w:cs="Arial"/>
          <w:sz w:val="24"/>
          <w:szCs w:val="24"/>
        </w:rPr>
      </w:pPr>
      <w:proofErr w:type="spellStart"/>
      <w:r w:rsidRPr="00E32729">
        <w:rPr>
          <w:rFonts w:ascii="Arial" w:hAnsi="Arial" w:cs="Arial"/>
          <w:sz w:val="24"/>
          <w:szCs w:val="24"/>
        </w:rPr>
        <w:t>Amel</w:t>
      </w:r>
      <w:proofErr w:type="spellEnd"/>
      <w:r w:rsidRPr="00E32729">
        <w:rPr>
          <w:rFonts w:ascii="Arial" w:hAnsi="Arial" w:cs="Arial"/>
          <w:sz w:val="24"/>
          <w:szCs w:val="24"/>
        </w:rPr>
        <w:t xml:space="preserve"> </w:t>
      </w:r>
      <w:proofErr w:type="spellStart"/>
      <w:r w:rsidRPr="00E32729">
        <w:rPr>
          <w:rFonts w:ascii="Arial" w:hAnsi="Arial" w:cs="Arial"/>
          <w:sz w:val="24"/>
          <w:szCs w:val="24"/>
        </w:rPr>
        <w:t>Bouchamaoui</w:t>
      </w:r>
      <w:proofErr w:type="spellEnd"/>
      <w:r w:rsidRPr="00E32729">
        <w:rPr>
          <w:rFonts w:ascii="Arial" w:hAnsi="Arial" w:cs="Arial"/>
          <w:sz w:val="24"/>
          <w:szCs w:val="24"/>
        </w:rPr>
        <w:t xml:space="preserve"> </w:t>
      </w:r>
      <w:proofErr w:type="spellStart"/>
      <w:r w:rsidRPr="00E32729">
        <w:rPr>
          <w:rFonts w:ascii="Arial" w:hAnsi="Arial" w:cs="Arial"/>
          <w:sz w:val="24"/>
          <w:szCs w:val="24"/>
        </w:rPr>
        <w:t>Hammami</w:t>
      </w:r>
      <w:proofErr w:type="spellEnd"/>
      <w:r w:rsidRPr="00E32729">
        <w:rPr>
          <w:rFonts w:ascii="Arial" w:hAnsi="Arial" w:cs="Arial"/>
          <w:sz w:val="24"/>
          <w:szCs w:val="24"/>
        </w:rPr>
        <w:t>, chair, Tunisia Partners for a New Beginning – North Africa Partnership for Economic Opportunity Advisory Board</w:t>
      </w:r>
    </w:p>
    <w:p w:rsidR="003749E0" w:rsidRPr="00E32729" w:rsidRDefault="003749E0" w:rsidP="00E32729">
      <w:pPr>
        <w:pStyle w:val="NoSpacing"/>
        <w:numPr>
          <w:ilvl w:val="0"/>
          <w:numId w:val="34"/>
        </w:numPr>
        <w:rPr>
          <w:rFonts w:ascii="Arial" w:hAnsi="Arial" w:cs="Arial"/>
          <w:sz w:val="24"/>
          <w:szCs w:val="24"/>
        </w:rPr>
      </w:pPr>
      <w:r w:rsidRPr="00E32729">
        <w:rPr>
          <w:rFonts w:ascii="Arial" w:hAnsi="Arial" w:cs="Arial"/>
          <w:sz w:val="24"/>
          <w:szCs w:val="24"/>
        </w:rPr>
        <w:t>Shelley Brindle, executive vice president, Domestic Network Distribution, HBO</w:t>
      </w:r>
    </w:p>
    <w:p w:rsidR="003749E0" w:rsidRPr="00E32729" w:rsidRDefault="003749E0" w:rsidP="00E32729">
      <w:pPr>
        <w:pStyle w:val="NoSpacing"/>
        <w:numPr>
          <w:ilvl w:val="0"/>
          <w:numId w:val="34"/>
        </w:numPr>
        <w:rPr>
          <w:rFonts w:ascii="Arial" w:hAnsi="Arial" w:cs="Arial"/>
          <w:sz w:val="24"/>
          <w:szCs w:val="24"/>
        </w:rPr>
      </w:pPr>
      <w:r w:rsidRPr="00E32729">
        <w:rPr>
          <w:rFonts w:ascii="Arial" w:hAnsi="Arial" w:cs="Arial"/>
          <w:sz w:val="24"/>
          <w:szCs w:val="24"/>
        </w:rPr>
        <w:t>Elizabeth Dibble, deputy chief of mission, U.S. Embassy, London</w:t>
      </w:r>
    </w:p>
    <w:p w:rsidR="003749E0" w:rsidRPr="00E32729" w:rsidRDefault="003749E0" w:rsidP="00E32729">
      <w:pPr>
        <w:pStyle w:val="NoSpacing"/>
        <w:numPr>
          <w:ilvl w:val="0"/>
          <w:numId w:val="34"/>
        </w:numPr>
        <w:rPr>
          <w:rFonts w:ascii="Arial" w:hAnsi="Arial" w:cs="Arial"/>
          <w:sz w:val="24"/>
          <w:szCs w:val="24"/>
        </w:rPr>
      </w:pPr>
      <w:r w:rsidRPr="00E32729">
        <w:rPr>
          <w:rFonts w:ascii="Arial" w:hAnsi="Arial" w:cs="Arial"/>
          <w:sz w:val="24"/>
          <w:szCs w:val="24"/>
        </w:rPr>
        <w:t xml:space="preserve">Anne Finucane, </w:t>
      </w:r>
      <w:r w:rsidR="005C5474" w:rsidRPr="00E32729">
        <w:rPr>
          <w:rFonts w:ascii="Arial" w:hAnsi="Arial" w:cs="Arial"/>
          <w:sz w:val="24"/>
          <w:szCs w:val="24"/>
        </w:rPr>
        <w:t>vice chairman</w:t>
      </w:r>
      <w:r w:rsidRPr="00E32729">
        <w:rPr>
          <w:rFonts w:ascii="Arial" w:hAnsi="Arial" w:cs="Arial"/>
          <w:sz w:val="24"/>
          <w:szCs w:val="24"/>
        </w:rPr>
        <w:t xml:space="preserve">, Bank of America </w:t>
      </w:r>
    </w:p>
    <w:p w:rsidR="003749E0" w:rsidRPr="00E32729" w:rsidRDefault="003749E0" w:rsidP="00E32729">
      <w:pPr>
        <w:pStyle w:val="NoSpacing"/>
        <w:numPr>
          <w:ilvl w:val="0"/>
          <w:numId w:val="34"/>
        </w:numPr>
        <w:rPr>
          <w:rFonts w:ascii="Arial" w:hAnsi="Arial" w:cs="Arial"/>
          <w:sz w:val="24"/>
          <w:szCs w:val="24"/>
        </w:rPr>
      </w:pPr>
      <w:r w:rsidRPr="00E32729">
        <w:rPr>
          <w:rFonts w:ascii="Arial" w:hAnsi="Arial" w:cs="Arial"/>
          <w:sz w:val="24"/>
          <w:szCs w:val="24"/>
        </w:rPr>
        <w:t xml:space="preserve">Baroness Mary Goudie, member, British House of Lords </w:t>
      </w:r>
    </w:p>
    <w:p w:rsidR="003749E0" w:rsidRPr="00E32729" w:rsidRDefault="003749E0" w:rsidP="00E32729">
      <w:pPr>
        <w:pStyle w:val="NoSpacing"/>
        <w:numPr>
          <w:ilvl w:val="0"/>
          <w:numId w:val="34"/>
        </w:numPr>
        <w:rPr>
          <w:rFonts w:ascii="Arial" w:hAnsi="Arial" w:cs="Arial"/>
          <w:sz w:val="24"/>
          <w:szCs w:val="24"/>
        </w:rPr>
      </w:pPr>
      <w:proofErr w:type="spellStart"/>
      <w:r w:rsidRPr="00E32729">
        <w:rPr>
          <w:rFonts w:ascii="Arial" w:hAnsi="Arial" w:cs="Arial"/>
          <w:sz w:val="24"/>
          <w:szCs w:val="24"/>
        </w:rPr>
        <w:t>Atifete</w:t>
      </w:r>
      <w:proofErr w:type="spellEnd"/>
      <w:r w:rsidRPr="00E32729">
        <w:rPr>
          <w:rFonts w:ascii="Arial" w:hAnsi="Arial" w:cs="Arial"/>
          <w:sz w:val="24"/>
          <w:szCs w:val="24"/>
        </w:rPr>
        <w:t xml:space="preserve"> </w:t>
      </w:r>
      <w:proofErr w:type="spellStart"/>
      <w:r w:rsidRPr="00E32729">
        <w:rPr>
          <w:rFonts w:ascii="Arial" w:hAnsi="Arial" w:cs="Arial"/>
          <w:sz w:val="24"/>
          <w:szCs w:val="24"/>
        </w:rPr>
        <w:t>Jahjaga</w:t>
      </w:r>
      <w:proofErr w:type="spellEnd"/>
      <w:r w:rsidR="004912A6" w:rsidRPr="00E32729">
        <w:rPr>
          <w:rFonts w:ascii="Arial" w:hAnsi="Arial" w:cs="Arial"/>
          <w:sz w:val="24"/>
          <w:szCs w:val="24"/>
        </w:rPr>
        <w:t>, p</w:t>
      </w:r>
      <w:r w:rsidRPr="00E32729">
        <w:rPr>
          <w:rFonts w:ascii="Arial" w:hAnsi="Arial" w:cs="Arial"/>
          <w:sz w:val="24"/>
          <w:szCs w:val="24"/>
        </w:rPr>
        <w:t xml:space="preserve">resident, Republic of Kosovo </w:t>
      </w:r>
    </w:p>
    <w:p w:rsidR="003749E0" w:rsidRPr="00E32729" w:rsidRDefault="003749E0" w:rsidP="00E32729">
      <w:pPr>
        <w:pStyle w:val="NoSpacing"/>
        <w:numPr>
          <w:ilvl w:val="0"/>
          <w:numId w:val="34"/>
        </w:numPr>
        <w:rPr>
          <w:rFonts w:ascii="Arial" w:hAnsi="Arial" w:cs="Arial"/>
          <w:sz w:val="24"/>
          <w:szCs w:val="24"/>
        </w:rPr>
      </w:pPr>
      <w:proofErr w:type="spellStart"/>
      <w:r w:rsidRPr="00E32729">
        <w:rPr>
          <w:rFonts w:ascii="Arial" w:hAnsi="Arial" w:cs="Arial"/>
          <w:sz w:val="24"/>
          <w:szCs w:val="24"/>
        </w:rPr>
        <w:t>Alyse</w:t>
      </w:r>
      <w:proofErr w:type="spellEnd"/>
      <w:r w:rsidRPr="00E32729">
        <w:rPr>
          <w:rFonts w:ascii="Arial" w:hAnsi="Arial" w:cs="Arial"/>
          <w:sz w:val="24"/>
          <w:szCs w:val="24"/>
        </w:rPr>
        <w:t xml:space="preserve"> Nelson, </w:t>
      </w:r>
      <w:r w:rsidR="003C7DFC" w:rsidRPr="00E32729">
        <w:rPr>
          <w:rFonts w:ascii="Arial" w:hAnsi="Arial" w:cs="Arial"/>
          <w:sz w:val="24"/>
          <w:szCs w:val="24"/>
        </w:rPr>
        <w:t xml:space="preserve">president and </w:t>
      </w:r>
      <w:r w:rsidRPr="00E32729">
        <w:rPr>
          <w:rFonts w:ascii="Arial" w:hAnsi="Arial" w:cs="Arial"/>
          <w:sz w:val="24"/>
          <w:szCs w:val="24"/>
        </w:rPr>
        <w:t>CEO, Vital Voices Global Partnership</w:t>
      </w:r>
    </w:p>
    <w:p w:rsidR="003749E0" w:rsidRPr="00E32729" w:rsidRDefault="003749E0" w:rsidP="00E32729">
      <w:pPr>
        <w:pStyle w:val="NoSpacing"/>
        <w:numPr>
          <w:ilvl w:val="0"/>
          <w:numId w:val="34"/>
        </w:numPr>
        <w:rPr>
          <w:rFonts w:ascii="Arial" w:hAnsi="Arial" w:cs="Arial"/>
          <w:sz w:val="24"/>
          <w:szCs w:val="24"/>
        </w:rPr>
      </w:pPr>
      <w:r w:rsidRPr="00E32729">
        <w:rPr>
          <w:rFonts w:ascii="Arial" w:hAnsi="Arial" w:cs="Arial"/>
          <w:sz w:val="24"/>
          <w:szCs w:val="24"/>
        </w:rPr>
        <w:t xml:space="preserve">Andrew Plepler, </w:t>
      </w:r>
      <w:r w:rsidR="000D50ED" w:rsidRPr="00E32729">
        <w:rPr>
          <w:rFonts w:ascii="Arial" w:hAnsi="Arial" w:cs="Arial"/>
          <w:sz w:val="24"/>
          <w:szCs w:val="24"/>
        </w:rPr>
        <w:t>environmental, social and g</w:t>
      </w:r>
      <w:r w:rsidR="007D4D36" w:rsidRPr="00E32729">
        <w:rPr>
          <w:rFonts w:ascii="Arial" w:hAnsi="Arial" w:cs="Arial"/>
          <w:sz w:val="24"/>
          <w:szCs w:val="24"/>
        </w:rPr>
        <w:t>overnance executive</w:t>
      </w:r>
      <w:r w:rsidRPr="00E32729">
        <w:rPr>
          <w:rFonts w:ascii="Arial" w:hAnsi="Arial" w:cs="Arial"/>
          <w:sz w:val="24"/>
          <w:szCs w:val="24"/>
        </w:rPr>
        <w:t>, Bank of America</w:t>
      </w:r>
    </w:p>
    <w:p w:rsidR="003749E0" w:rsidRPr="00E32729" w:rsidRDefault="003749E0" w:rsidP="00E32729">
      <w:pPr>
        <w:pStyle w:val="NoSpacing"/>
        <w:numPr>
          <w:ilvl w:val="0"/>
          <w:numId w:val="34"/>
        </w:numPr>
        <w:rPr>
          <w:rFonts w:ascii="Arial" w:hAnsi="Arial" w:cs="Arial"/>
          <w:sz w:val="24"/>
          <w:szCs w:val="24"/>
        </w:rPr>
      </w:pPr>
      <w:proofErr w:type="spellStart"/>
      <w:r w:rsidRPr="00E32729">
        <w:rPr>
          <w:rFonts w:ascii="Arial" w:hAnsi="Arial" w:cs="Arial"/>
          <w:sz w:val="24"/>
          <w:szCs w:val="24"/>
        </w:rPr>
        <w:t>Ahu</w:t>
      </w:r>
      <w:proofErr w:type="spellEnd"/>
      <w:r w:rsidRPr="00E32729">
        <w:rPr>
          <w:rFonts w:ascii="Arial" w:hAnsi="Arial" w:cs="Arial"/>
          <w:sz w:val="24"/>
          <w:szCs w:val="24"/>
        </w:rPr>
        <w:t xml:space="preserve"> </w:t>
      </w:r>
      <w:proofErr w:type="spellStart"/>
      <w:r w:rsidRPr="00E32729">
        <w:rPr>
          <w:rFonts w:ascii="Arial" w:hAnsi="Arial" w:cs="Arial"/>
          <w:sz w:val="24"/>
          <w:szCs w:val="24"/>
        </w:rPr>
        <w:t>Serter</w:t>
      </w:r>
      <w:proofErr w:type="spellEnd"/>
      <w:r w:rsidRPr="00E32729">
        <w:rPr>
          <w:rFonts w:ascii="Arial" w:hAnsi="Arial" w:cs="Arial"/>
          <w:sz w:val="24"/>
          <w:szCs w:val="24"/>
        </w:rPr>
        <w:t xml:space="preserve">, president, </w:t>
      </w:r>
      <w:proofErr w:type="spellStart"/>
      <w:r w:rsidRPr="00E32729">
        <w:rPr>
          <w:rFonts w:ascii="Arial" w:hAnsi="Arial" w:cs="Arial"/>
          <w:sz w:val="24"/>
          <w:szCs w:val="24"/>
        </w:rPr>
        <w:t>Farplas</w:t>
      </w:r>
      <w:proofErr w:type="spellEnd"/>
      <w:r w:rsidRPr="00E32729">
        <w:rPr>
          <w:rFonts w:ascii="Arial" w:hAnsi="Arial" w:cs="Arial"/>
          <w:sz w:val="24"/>
          <w:szCs w:val="24"/>
        </w:rPr>
        <w:t xml:space="preserve"> Group</w:t>
      </w:r>
    </w:p>
    <w:p w:rsidR="003749E0" w:rsidRPr="00E32729" w:rsidRDefault="003749E0" w:rsidP="00E32729">
      <w:pPr>
        <w:pStyle w:val="NoSpacing"/>
        <w:numPr>
          <w:ilvl w:val="0"/>
          <w:numId w:val="34"/>
        </w:numPr>
        <w:rPr>
          <w:rFonts w:ascii="Arial" w:hAnsi="Arial" w:cs="Arial"/>
          <w:sz w:val="24"/>
          <w:szCs w:val="24"/>
        </w:rPr>
      </w:pPr>
      <w:r w:rsidRPr="00E32729">
        <w:rPr>
          <w:rFonts w:ascii="Arial" w:hAnsi="Arial" w:cs="Arial"/>
          <w:sz w:val="24"/>
          <w:szCs w:val="24"/>
        </w:rPr>
        <w:t xml:space="preserve">Ambassador </w:t>
      </w:r>
      <w:proofErr w:type="spellStart"/>
      <w:r w:rsidRPr="00E32729">
        <w:rPr>
          <w:rFonts w:ascii="Arial" w:hAnsi="Arial" w:cs="Arial"/>
          <w:sz w:val="24"/>
          <w:szCs w:val="24"/>
        </w:rPr>
        <w:t>Melanne</w:t>
      </w:r>
      <w:proofErr w:type="spellEnd"/>
      <w:r w:rsidRPr="00E32729">
        <w:rPr>
          <w:rFonts w:ascii="Arial" w:hAnsi="Arial" w:cs="Arial"/>
          <w:sz w:val="24"/>
          <w:szCs w:val="24"/>
        </w:rPr>
        <w:t xml:space="preserve"> </w:t>
      </w:r>
      <w:proofErr w:type="spellStart"/>
      <w:r w:rsidRPr="00E32729">
        <w:rPr>
          <w:rFonts w:ascii="Arial" w:hAnsi="Arial" w:cs="Arial"/>
          <w:sz w:val="24"/>
          <w:szCs w:val="24"/>
        </w:rPr>
        <w:t>Verveer</w:t>
      </w:r>
      <w:proofErr w:type="spellEnd"/>
      <w:r w:rsidRPr="00E32729">
        <w:rPr>
          <w:rFonts w:ascii="Arial" w:hAnsi="Arial" w:cs="Arial"/>
          <w:sz w:val="24"/>
          <w:szCs w:val="24"/>
        </w:rPr>
        <w:t xml:space="preserve">, executive director, Institute for Women, Peace and Security, Georgetown University; co-author, </w:t>
      </w:r>
      <w:r w:rsidR="0021579B">
        <w:rPr>
          <w:rFonts w:ascii="Arial" w:hAnsi="Arial" w:cs="Arial"/>
          <w:sz w:val="24"/>
          <w:szCs w:val="24"/>
        </w:rPr>
        <w:t>“</w:t>
      </w:r>
      <w:r w:rsidR="00020522" w:rsidRPr="00020522">
        <w:rPr>
          <w:rFonts w:ascii="Arial" w:hAnsi="Arial" w:cs="Arial"/>
          <w:sz w:val="24"/>
          <w:szCs w:val="24"/>
        </w:rPr>
        <w:t>Fast Forward</w:t>
      </w:r>
      <w:r w:rsidR="0021579B">
        <w:rPr>
          <w:rFonts w:ascii="Arial" w:hAnsi="Arial" w:cs="Arial"/>
          <w:sz w:val="24"/>
          <w:szCs w:val="24"/>
        </w:rPr>
        <w:t>”</w:t>
      </w:r>
      <w:r w:rsidRPr="00E32729">
        <w:rPr>
          <w:rFonts w:ascii="Arial" w:hAnsi="Arial" w:cs="Arial"/>
          <w:sz w:val="24"/>
          <w:szCs w:val="24"/>
        </w:rPr>
        <w:t>; co-founder, Seneca Women</w:t>
      </w:r>
    </w:p>
    <w:p w:rsidR="003749E0" w:rsidRPr="00E32729" w:rsidRDefault="003749E0" w:rsidP="00E32729">
      <w:pPr>
        <w:pStyle w:val="NoSpacing"/>
        <w:numPr>
          <w:ilvl w:val="0"/>
          <w:numId w:val="34"/>
        </w:numPr>
        <w:rPr>
          <w:rFonts w:ascii="Arial" w:hAnsi="Arial" w:cs="Arial"/>
          <w:sz w:val="24"/>
          <w:szCs w:val="24"/>
        </w:rPr>
      </w:pPr>
      <w:r w:rsidRPr="00E32729">
        <w:rPr>
          <w:rFonts w:ascii="Arial" w:hAnsi="Arial" w:cs="Arial"/>
          <w:sz w:val="24"/>
          <w:szCs w:val="24"/>
        </w:rPr>
        <w:t xml:space="preserve">Alex Wilmot-Sitwell, president, </w:t>
      </w:r>
      <w:r w:rsidR="004912A6" w:rsidRPr="00E32729">
        <w:rPr>
          <w:rFonts w:ascii="Arial" w:hAnsi="Arial" w:cs="Arial"/>
          <w:sz w:val="24"/>
          <w:szCs w:val="24"/>
        </w:rPr>
        <w:t>EMEA, Bank of America Merrill Lynch</w:t>
      </w:r>
    </w:p>
    <w:p w:rsidR="0026148D" w:rsidRPr="00E32729" w:rsidRDefault="0026148D" w:rsidP="00B2701D">
      <w:pPr>
        <w:widowControl w:val="0"/>
        <w:autoSpaceDE w:val="0"/>
        <w:autoSpaceDN w:val="0"/>
        <w:adjustRightInd w:val="0"/>
        <w:rPr>
          <w:rFonts w:cs="Arial"/>
          <w:sz w:val="24"/>
        </w:rPr>
      </w:pPr>
    </w:p>
    <w:p w:rsidR="00DE6E63" w:rsidRPr="00E32729" w:rsidRDefault="00DE6E63" w:rsidP="00DE6E63">
      <w:pPr>
        <w:autoSpaceDE w:val="0"/>
        <w:autoSpaceDN w:val="0"/>
        <w:adjustRightInd w:val="0"/>
        <w:ind w:right="-90"/>
        <w:rPr>
          <w:rFonts w:cs="Arial"/>
          <w:sz w:val="24"/>
        </w:rPr>
      </w:pPr>
      <w:r w:rsidRPr="00E32729">
        <w:rPr>
          <w:rFonts w:cs="Arial"/>
          <w:sz w:val="24"/>
        </w:rPr>
        <w:t xml:space="preserve">The Global Ambassadors Program is part of Bank of America’s and Vital Voices’ ongoing commitment to investing in </w:t>
      </w:r>
      <w:r w:rsidR="00761412" w:rsidRPr="00E32729">
        <w:rPr>
          <w:rFonts w:cs="Arial"/>
          <w:sz w:val="24"/>
        </w:rPr>
        <w:t xml:space="preserve">women’s </w:t>
      </w:r>
      <w:r w:rsidRPr="00E32729">
        <w:rPr>
          <w:rFonts w:cs="Arial"/>
          <w:sz w:val="24"/>
        </w:rPr>
        <w:t xml:space="preserve">leadership development, a goal guided by the belief that strong leaders are </w:t>
      </w:r>
      <w:r w:rsidR="00BC6812" w:rsidRPr="00E32729">
        <w:rPr>
          <w:rFonts w:cs="Arial"/>
          <w:sz w:val="24"/>
        </w:rPr>
        <w:t xml:space="preserve">important </w:t>
      </w:r>
      <w:r w:rsidRPr="00E32729">
        <w:rPr>
          <w:rFonts w:cs="Arial"/>
          <w:sz w:val="24"/>
        </w:rPr>
        <w:t xml:space="preserve">to healthy, vibrant communities </w:t>
      </w:r>
      <w:r w:rsidR="00BC6812" w:rsidRPr="00E32729">
        <w:rPr>
          <w:rFonts w:cs="Arial"/>
          <w:sz w:val="24"/>
        </w:rPr>
        <w:t>including advancing</w:t>
      </w:r>
      <w:r w:rsidR="008F1337" w:rsidRPr="00E32729">
        <w:rPr>
          <w:rFonts w:cs="Arial"/>
          <w:sz w:val="24"/>
        </w:rPr>
        <w:t xml:space="preserve"> economic growth. </w:t>
      </w:r>
      <w:r w:rsidRPr="00E32729">
        <w:rPr>
          <w:rFonts w:cs="Arial"/>
          <w:sz w:val="24"/>
        </w:rPr>
        <w:t xml:space="preserve">Over time, mentors help their mentees </w:t>
      </w:r>
      <w:r w:rsidR="00BC6812" w:rsidRPr="00E32729">
        <w:rPr>
          <w:rFonts w:cs="Arial"/>
          <w:sz w:val="24"/>
        </w:rPr>
        <w:t xml:space="preserve">develop </w:t>
      </w:r>
      <w:r w:rsidRPr="00E32729">
        <w:rPr>
          <w:rFonts w:cs="Arial"/>
          <w:sz w:val="24"/>
        </w:rPr>
        <w:t>critical communications, advocacy and business skills and strategies to adva</w:t>
      </w:r>
      <w:r w:rsidR="003274CB" w:rsidRPr="00E32729">
        <w:rPr>
          <w:rFonts w:cs="Arial"/>
          <w:sz w:val="24"/>
        </w:rPr>
        <w:t xml:space="preserve">nce their work. </w:t>
      </w:r>
      <w:r w:rsidR="008F1337" w:rsidRPr="00E32729">
        <w:rPr>
          <w:rFonts w:cs="Arial"/>
          <w:sz w:val="24"/>
        </w:rPr>
        <w:t xml:space="preserve">Since </w:t>
      </w:r>
      <w:r w:rsidR="00934EB2" w:rsidRPr="00E32729">
        <w:rPr>
          <w:rFonts w:cs="Arial"/>
          <w:sz w:val="24"/>
        </w:rPr>
        <w:t xml:space="preserve">the Global Ambassadors Program launched in </w:t>
      </w:r>
      <w:r w:rsidR="008F1337" w:rsidRPr="00E32729">
        <w:rPr>
          <w:rFonts w:cs="Arial"/>
          <w:sz w:val="24"/>
        </w:rPr>
        <w:t>2012,</w:t>
      </w:r>
      <w:r w:rsidR="00E624B6" w:rsidRPr="00E32729">
        <w:rPr>
          <w:rFonts w:cs="Arial"/>
          <w:sz w:val="24"/>
        </w:rPr>
        <w:t xml:space="preserve"> </w:t>
      </w:r>
      <w:r w:rsidR="00B56F57" w:rsidRPr="00E32729">
        <w:rPr>
          <w:rFonts w:cs="Arial"/>
          <w:sz w:val="24"/>
        </w:rPr>
        <w:t xml:space="preserve">mentoring </w:t>
      </w:r>
      <w:r w:rsidR="00243949" w:rsidRPr="00E32729">
        <w:rPr>
          <w:rFonts w:cs="Arial"/>
          <w:sz w:val="24"/>
        </w:rPr>
        <w:t xml:space="preserve">programs </w:t>
      </w:r>
      <w:r w:rsidR="00EE06AB" w:rsidRPr="00E32729">
        <w:rPr>
          <w:rFonts w:cs="Arial"/>
          <w:sz w:val="24"/>
        </w:rPr>
        <w:t xml:space="preserve">have been </w:t>
      </w:r>
      <w:r w:rsidR="00B56F57" w:rsidRPr="00E32729">
        <w:rPr>
          <w:rFonts w:cs="Arial"/>
          <w:sz w:val="24"/>
        </w:rPr>
        <w:t xml:space="preserve">held </w:t>
      </w:r>
      <w:r w:rsidR="0046395E" w:rsidRPr="00E32729">
        <w:rPr>
          <w:rFonts w:cs="Arial"/>
          <w:sz w:val="24"/>
        </w:rPr>
        <w:t>in</w:t>
      </w:r>
      <w:r w:rsidR="007C2060" w:rsidRPr="00E32729">
        <w:rPr>
          <w:rFonts w:cs="Arial"/>
          <w:sz w:val="24"/>
        </w:rPr>
        <w:t xml:space="preserve"> </w:t>
      </w:r>
      <w:r w:rsidR="0033243D" w:rsidRPr="00E32729">
        <w:rPr>
          <w:rFonts w:cs="Arial"/>
          <w:sz w:val="24"/>
        </w:rPr>
        <w:t xml:space="preserve">Poland, </w:t>
      </w:r>
      <w:r w:rsidR="007C2060" w:rsidRPr="00E32729">
        <w:rPr>
          <w:rFonts w:cs="Arial"/>
          <w:sz w:val="24"/>
        </w:rPr>
        <w:t>Northern Ireland,</w:t>
      </w:r>
      <w:r w:rsidR="0046395E" w:rsidRPr="00E32729">
        <w:rPr>
          <w:rFonts w:cs="Arial"/>
          <w:sz w:val="24"/>
        </w:rPr>
        <w:t xml:space="preserve"> Mexico</w:t>
      </w:r>
      <w:r w:rsidR="005B3DB3" w:rsidRPr="00E32729">
        <w:rPr>
          <w:rFonts w:cs="Arial"/>
          <w:sz w:val="24"/>
        </w:rPr>
        <w:t>,</w:t>
      </w:r>
      <w:r w:rsidR="00CE1060" w:rsidRPr="00E32729">
        <w:rPr>
          <w:rFonts w:cs="Arial"/>
          <w:sz w:val="24"/>
        </w:rPr>
        <w:t xml:space="preserve"> </w:t>
      </w:r>
      <w:r w:rsidR="002813B1" w:rsidRPr="00E32729">
        <w:rPr>
          <w:rFonts w:cs="Arial"/>
          <w:sz w:val="24"/>
        </w:rPr>
        <w:t>Qatar,</w:t>
      </w:r>
      <w:r w:rsidR="00B56F57" w:rsidRPr="00E32729">
        <w:rPr>
          <w:rFonts w:cs="Arial"/>
          <w:sz w:val="24"/>
        </w:rPr>
        <w:t xml:space="preserve"> Singapore</w:t>
      </w:r>
      <w:r w:rsidR="005B3DB3" w:rsidRPr="00E32729">
        <w:rPr>
          <w:rFonts w:cs="Arial"/>
          <w:sz w:val="24"/>
        </w:rPr>
        <w:t>,</w:t>
      </w:r>
      <w:r w:rsidR="00CE1060" w:rsidRPr="00E32729">
        <w:rPr>
          <w:rFonts w:cs="Arial"/>
          <w:sz w:val="24"/>
        </w:rPr>
        <w:t xml:space="preserve"> </w:t>
      </w:r>
      <w:r w:rsidR="00B56F57" w:rsidRPr="00E32729">
        <w:rPr>
          <w:rFonts w:cs="Arial"/>
          <w:sz w:val="24"/>
        </w:rPr>
        <w:t>Brazil</w:t>
      </w:r>
      <w:r w:rsidR="00031A8C" w:rsidRPr="00E32729">
        <w:rPr>
          <w:rFonts w:cs="Arial"/>
          <w:sz w:val="24"/>
        </w:rPr>
        <w:t>, India, South Africa,</w:t>
      </w:r>
      <w:r w:rsidR="005B3DB3" w:rsidRPr="00E32729">
        <w:rPr>
          <w:rFonts w:cs="Arial"/>
          <w:sz w:val="24"/>
        </w:rPr>
        <w:t xml:space="preserve"> Haiti</w:t>
      </w:r>
      <w:r w:rsidR="00156823" w:rsidRPr="00E32729">
        <w:rPr>
          <w:rFonts w:cs="Arial"/>
          <w:sz w:val="24"/>
        </w:rPr>
        <w:t>, Japan</w:t>
      </w:r>
      <w:r w:rsidR="00031A8C" w:rsidRPr="00E32729">
        <w:rPr>
          <w:rFonts w:cs="Arial"/>
          <w:sz w:val="24"/>
        </w:rPr>
        <w:t xml:space="preserve"> and now </w:t>
      </w:r>
      <w:r w:rsidR="00156823" w:rsidRPr="00E32729">
        <w:rPr>
          <w:rFonts w:cs="Arial"/>
          <w:sz w:val="24"/>
        </w:rPr>
        <w:t>London</w:t>
      </w:r>
      <w:r w:rsidR="00031A8C" w:rsidRPr="00E32729">
        <w:rPr>
          <w:rFonts w:cs="Arial"/>
          <w:sz w:val="24"/>
        </w:rPr>
        <w:t>,</w:t>
      </w:r>
      <w:r w:rsidR="00E624B6" w:rsidRPr="00E32729">
        <w:rPr>
          <w:rFonts w:cs="Arial"/>
          <w:sz w:val="24"/>
        </w:rPr>
        <w:t xml:space="preserve"> </w:t>
      </w:r>
      <w:r w:rsidR="00AD4556" w:rsidRPr="00E32729">
        <w:rPr>
          <w:rFonts w:cs="Arial"/>
          <w:sz w:val="24"/>
        </w:rPr>
        <w:t>reach</w:t>
      </w:r>
      <w:r w:rsidR="00E624B6" w:rsidRPr="00E32729">
        <w:rPr>
          <w:rFonts w:cs="Arial"/>
          <w:sz w:val="24"/>
        </w:rPr>
        <w:t xml:space="preserve">ing women from </w:t>
      </w:r>
      <w:r w:rsidR="0093292A" w:rsidRPr="00E32729">
        <w:rPr>
          <w:rFonts w:cs="Arial"/>
          <w:sz w:val="24"/>
        </w:rPr>
        <w:t>more than 4</w:t>
      </w:r>
      <w:r w:rsidR="005B07D7" w:rsidRPr="00E32729">
        <w:rPr>
          <w:rFonts w:cs="Arial"/>
          <w:sz w:val="24"/>
        </w:rPr>
        <w:t xml:space="preserve">0 </w:t>
      </w:r>
      <w:r w:rsidR="00E624B6" w:rsidRPr="00E32729">
        <w:rPr>
          <w:rFonts w:cs="Arial"/>
          <w:sz w:val="24"/>
        </w:rPr>
        <w:t>countries.</w:t>
      </w:r>
      <w:r w:rsidR="00B56F57" w:rsidRPr="00E32729">
        <w:rPr>
          <w:rFonts w:cs="Arial"/>
          <w:sz w:val="24"/>
        </w:rPr>
        <w:t xml:space="preserve"> F</w:t>
      </w:r>
      <w:r w:rsidR="006D08B8" w:rsidRPr="00E32729">
        <w:rPr>
          <w:rFonts w:cs="Arial"/>
          <w:sz w:val="24"/>
        </w:rPr>
        <w:t xml:space="preserve">uture locations </w:t>
      </w:r>
      <w:r w:rsidR="00B56F57" w:rsidRPr="00E32729">
        <w:rPr>
          <w:rFonts w:cs="Arial"/>
          <w:sz w:val="24"/>
        </w:rPr>
        <w:t xml:space="preserve">will </w:t>
      </w:r>
      <w:r w:rsidR="006D08B8" w:rsidRPr="00E32729">
        <w:rPr>
          <w:rFonts w:cs="Arial"/>
          <w:sz w:val="24"/>
        </w:rPr>
        <w:t xml:space="preserve">be </w:t>
      </w:r>
      <w:r w:rsidR="00577918" w:rsidRPr="00E32729">
        <w:rPr>
          <w:rFonts w:cs="Arial"/>
          <w:sz w:val="24"/>
        </w:rPr>
        <w:t xml:space="preserve">announced </w:t>
      </w:r>
      <w:r w:rsidR="002813B1" w:rsidRPr="00E32729">
        <w:rPr>
          <w:rFonts w:cs="Arial"/>
          <w:sz w:val="24"/>
        </w:rPr>
        <w:t>this year</w:t>
      </w:r>
      <w:r w:rsidR="006D08B8" w:rsidRPr="00E32729">
        <w:rPr>
          <w:rFonts w:cs="Arial"/>
          <w:sz w:val="24"/>
        </w:rPr>
        <w:t xml:space="preserve">. </w:t>
      </w:r>
    </w:p>
    <w:p w:rsidR="00BC6812" w:rsidRPr="00E32729" w:rsidRDefault="00BC6812" w:rsidP="00DE6E63">
      <w:pPr>
        <w:autoSpaceDE w:val="0"/>
        <w:autoSpaceDN w:val="0"/>
        <w:adjustRightInd w:val="0"/>
        <w:ind w:right="-90"/>
        <w:rPr>
          <w:rFonts w:cs="Arial"/>
          <w:sz w:val="24"/>
        </w:rPr>
      </w:pPr>
    </w:p>
    <w:p w:rsidR="00AD4556" w:rsidRPr="00E32729" w:rsidRDefault="00B86DDA" w:rsidP="00183E68">
      <w:pPr>
        <w:autoSpaceDE w:val="0"/>
        <w:autoSpaceDN w:val="0"/>
        <w:adjustRightInd w:val="0"/>
        <w:rPr>
          <w:rFonts w:cs="Arial"/>
          <w:sz w:val="24"/>
        </w:rPr>
      </w:pPr>
      <w:r w:rsidRPr="00E32729">
        <w:rPr>
          <w:rFonts w:cs="Arial"/>
          <w:sz w:val="24"/>
        </w:rPr>
        <w:t xml:space="preserve">For more information on the Global Ambassadors Program, visit </w:t>
      </w:r>
      <w:hyperlink r:id="rId17" w:history="1">
        <w:r w:rsidR="00953260" w:rsidRPr="00E32729">
          <w:rPr>
            <w:rStyle w:val="Hyperlink"/>
            <w:rFonts w:cs="Arial"/>
            <w:sz w:val="24"/>
          </w:rPr>
          <w:t>www.bankofamerica.com/globalambassadors</w:t>
        </w:r>
      </w:hyperlink>
      <w:r w:rsidRPr="00E32729">
        <w:rPr>
          <w:rFonts w:cs="Arial"/>
          <w:sz w:val="24"/>
        </w:rPr>
        <w:t>.</w:t>
      </w:r>
      <w:r w:rsidR="00934EB2" w:rsidRPr="00E32729">
        <w:rPr>
          <w:rFonts w:cs="Arial"/>
          <w:sz w:val="24"/>
        </w:rPr>
        <w:t xml:space="preserve"> Follow </w:t>
      </w:r>
      <w:hyperlink r:id="rId18" w:history="1">
        <w:r w:rsidR="00934EB2" w:rsidRPr="00E32729">
          <w:rPr>
            <w:rStyle w:val="Hyperlink"/>
            <w:rFonts w:cs="Arial"/>
            <w:sz w:val="24"/>
          </w:rPr>
          <w:t>@</w:t>
        </w:r>
        <w:proofErr w:type="spellStart"/>
        <w:r w:rsidR="00934EB2" w:rsidRPr="00E32729">
          <w:rPr>
            <w:rStyle w:val="Hyperlink"/>
            <w:rFonts w:cs="Arial"/>
            <w:sz w:val="24"/>
          </w:rPr>
          <w:t>BofA_News</w:t>
        </w:r>
        <w:proofErr w:type="spellEnd"/>
      </w:hyperlink>
      <w:r w:rsidR="00934EB2" w:rsidRPr="00E32729">
        <w:rPr>
          <w:rFonts w:cs="Arial"/>
          <w:sz w:val="24"/>
        </w:rPr>
        <w:t xml:space="preserve"> and </w:t>
      </w:r>
      <w:hyperlink r:id="rId19" w:history="1">
        <w:r w:rsidR="00934EB2" w:rsidRPr="00E32729">
          <w:rPr>
            <w:rStyle w:val="Hyperlink"/>
            <w:rFonts w:cs="Arial"/>
            <w:sz w:val="24"/>
          </w:rPr>
          <w:t>@</w:t>
        </w:r>
        <w:proofErr w:type="spellStart"/>
        <w:r w:rsidR="00934EB2" w:rsidRPr="00E32729">
          <w:rPr>
            <w:rStyle w:val="Hyperlink"/>
            <w:rFonts w:cs="Arial"/>
            <w:sz w:val="24"/>
          </w:rPr>
          <w:t>VitalVoices</w:t>
        </w:r>
        <w:proofErr w:type="spellEnd"/>
      </w:hyperlink>
      <w:r w:rsidR="00934EB2" w:rsidRPr="00E32729">
        <w:rPr>
          <w:rFonts w:cs="Arial"/>
          <w:sz w:val="24"/>
        </w:rPr>
        <w:t xml:space="preserve"> for updates via #GlobalAmbassadors.</w:t>
      </w:r>
    </w:p>
    <w:p w:rsidR="004C117C" w:rsidRDefault="004C117C" w:rsidP="003F5545">
      <w:pPr>
        <w:autoSpaceDE w:val="0"/>
        <w:autoSpaceDN w:val="0"/>
        <w:adjustRightInd w:val="0"/>
        <w:rPr>
          <w:rFonts w:cs="Arial"/>
          <w:sz w:val="24"/>
        </w:rPr>
      </w:pPr>
    </w:p>
    <w:p w:rsidR="0021579B" w:rsidRPr="00E32729" w:rsidRDefault="0021579B" w:rsidP="003F5545">
      <w:pPr>
        <w:autoSpaceDE w:val="0"/>
        <w:autoSpaceDN w:val="0"/>
        <w:adjustRightInd w:val="0"/>
        <w:rPr>
          <w:rFonts w:cs="Arial"/>
          <w:sz w:val="24"/>
        </w:rPr>
      </w:pPr>
    </w:p>
    <w:p w:rsidR="00EC6F6D" w:rsidRPr="00E32729" w:rsidRDefault="00EC6F6D" w:rsidP="00EC6F6D">
      <w:pPr>
        <w:autoSpaceDE w:val="0"/>
        <w:autoSpaceDN w:val="0"/>
        <w:adjustRightInd w:val="0"/>
        <w:rPr>
          <w:rFonts w:cs="Arial"/>
          <w:sz w:val="24"/>
        </w:rPr>
      </w:pPr>
      <w:r w:rsidRPr="00E32729">
        <w:rPr>
          <w:rFonts w:cs="Arial"/>
          <w:sz w:val="24"/>
          <w:vertAlign w:val="superscript"/>
        </w:rPr>
        <w:t xml:space="preserve">1 </w:t>
      </w:r>
      <w:r w:rsidRPr="00E32729">
        <w:rPr>
          <w:rFonts w:cs="Arial"/>
          <w:sz w:val="24"/>
        </w:rPr>
        <w:t xml:space="preserve">McKinsey Global Institute, </w:t>
      </w:r>
      <w:hyperlink r:id="rId20" w:history="1">
        <w:r w:rsidRPr="00E32729">
          <w:rPr>
            <w:rStyle w:val="Hyperlink"/>
            <w:rFonts w:cs="Arial"/>
            <w:sz w:val="24"/>
          </w:rPr>
          <w:t>The Power of Parity: How advancing women’s equality can add $12 trillion to global growth</w:t>
        </w:r>
      </w:hyperlink>
    </w:p>
    <w:p w:rsidR="00EC6F6D" w:rsidRDefault="00EC6F6D" w:rsidP="00107C13">
      <w:pPr>
        <w:rPr>
          <w:rFonts w:cs="Arial"/>
          <w:sz w:val="24"/>
        </w:rPr>
      </w:pPr>
    </w:p>
    <w:p w:rsidR="00E32729" w:rsidRPr="00E32729" w:rsidRDefault="00E32729" w:rsidP="00107C13">
      <w:pPr>
        <w:rPr>
          <w:rFonts w:cs="Arial"/>
          <w:sz w:val="24"/>
        </w:rPr>
      </w:pPr>
    </w:p>
    <w:p w:rsidR="00107C13" w:rsidRPr="00E32729" w:rsidRDefault="00B62B8D" w:rsidP="00107C13">
      <w:pPr>
        <w:rPr>
          <w:rFonts w:cs="Arial"/>
          <w:sz w:val="24"/>
        </w:rPr>
      </w:pPr>
      <w:r w:rsidRPr="00E32729">
        <w:rPr>
          <w:rFonts w:cs="Arial"/>
          <w:sz w:val="24"/>
        </w:rPr>
        <w:t>Vital Voices</w:t>
      </w:r>
      <w:r w:rsidR="003C7DFC" w:rsidRPr="00E32729">
        <w:rPr>
          <w:rFonts w:cs="Arial"/>
          <w:sz w:val="24"/>
        </w:rPr>
        <w:t xml:space="preserve"> Global Partnership</w:t>
      </w:r>
    </w:p>
    <w:p w:rsidR="00FB37F1" w:rsidRPr="00E32729" w:rsidRDefault="00666D47" w:rsidP="00FB37F1">
      <w:pPr>
        <w:rPr>
          <w:rFonts w:cs="Arial"/>
          <w:sz w:val="24"/>
        </w:rPr>
      </w:pPr>
      <w:r w:rsidRPr="00E32729">
        <w:rPr>
          <w:rFonts w:cs="Arial"/>
          <w:iCs/>
          <w:sz w:val="24"/>
        </w:rPr>
        <w:t xml:space="preserve">Vital Voices Global Partnership invests in women leaders who improve the world. Founded by </w:t>
      </w:r>
      <w:r w:rsidRPr="00E32729">
        <w:rPr>
          <w:rFonts w:eastAsia="Calibri" w:cs="Arial"/>
          <w:sz w:val="24"/>
        </w:rPr>
        <w:t>then First Lady Hillary Rodham Clinton</w:t>
      </w:r>
      <w:r w:rsidRPr="00E32729">
        <w:rPr>
          <w:rFonts w:cs="Arial"/>
          <w:iCs/>
          <w:sz w:val="24"/>
        </w:rPr>
        <w:t xml:space="preserve">, and guided by the belief that women are essential to progress in their communities, it has partnered with leaders from more than 140 countries who advance economic opportunity, increase political and public leadership, and end violence against women. Programs in strategic planning, business, advocacy and communications build critical skills needed for creating transformational change at scale. Through its global platform, women leaders expand their connections and visibility, accelerating shared progress for all. </w:t>
      </w:r>
      <w:r w:rsidR="00DE6E63" w:rsidRPr="00E32729">
        <w:rPr>
          <w:rFonts w:cs="Arial"/>
          <w:sz w:val="24"/>
        </w:rPr>
        <w:t xml:space="preserve">Visit </w:t>
      </w:r>
      <w:hyperlink r:id="rId21" w:history="1">
        <w:r w:rsidR="003E42DA" w:rsidRPr="00E32729">
          <w:rPr>
            <w:rStyle w:val="Hyperlink"/>
            <w:rFonts w:cs="Arial"/>
            <w:sz w:val="24"/>
          </w:rPr>
          <w:t>www.vitalvoices.org</w:t>
        </w:r>
      </w:hyperlink>
      <w:r w:rsidR="00DE6E63" w:rsidRPr="00E32729">
        <w:rPr>
          <w:rFonts w:cs="Arial"/>
          <w:sz w:val="24"/>
        </w:rPr>
        <w:t xml:space="preserve"> to learn more.</w:t>
      </w:r>
    </w:p>
    <w:p w:rsidR="003C670B" w:rsidRPr="00E32729" w:rsidRDefault="003C670B" w:rsidP="00FB37F1">
      <w:pPr>
        <w:rPr>
          <w:rFonts w:cs="Arial"/>
          <w:b/>
          <w:sz w:val="24"/>
        </w:rPr>
      </w:pPr>
    </w:p>
    <w:p w:rsidR="0026148D" w:rsidRPr="00E32729" w:rsidRDefault="0026148D" w:rsidP="00E85C12">
      <w:pPr>
        <w:jc w:val="center"/>
        <w:rPr>
          <w:rFonts w:cs="Arial"/>
          <w:sz w:val="24"/>
        </w:rPr>
      </w:pPr>
    </w:p>
    <w:p w:rsidR="00035D02" w:rsidRPr="00E32729" w:rsidRDefault="00B62B8D" w:rsidP="0026148D">
      <w:pPr>
        <w:rPr>
          <w:rFonts w:cs="Arial"/>
          <w:color w:val="686868"/>
          <w:sz w:val="24"/>
        </w:rPr>
      </w:pPr>
      <w:r w:rsidRPr="00E32729">
        <w:rPr>
          <w:rFonts w:cs="Arial"/>
          <w:sz w:val="24"/>
        </w:rPr>
        <w:t>Bank of America</w:t>
      </w:r>
      <w:r w:rsidR="00035D02" w:rsidRPr="00E32729">
        <w:rPr>
          <w:rFonts w:cs="Arial"/>
          <w:sz w:val="24"/>
        </w:rPr>
        <w:br/>
        <w:t xml:space="preserve">At Bank of America, corporate social responsibility (CSR) is critical to fulfilling our core purpose of making people’s financial lives better. A commitment to growing our business responsibly is embedded in every aspect of our company, from our policies and practices to our services, products, </w:t>
      </w:r>
      <w:proofErr w:type="gramStart"/>
      <w:r w:rsidR="00035D02" w:rsidRPr="00E32729">
        <w:rPr>
          <w:rFonts w:cs="Arial"/>
          <w:sz w:val="24"/>
        </w:rPr>
        <w:t>governance</w:t>
      </w:r>
      <w:proofErr w:type="gramEnd"/>
      <w:r w:rsidR="00035D02" w:rsidRPr="00E32729">
        <w:rPr>
          <w:rFonts w:cs="Arial"/>
          <w:sz w:val="24"/>
        </w:rPr>
        <w:t xml:space="preserve"> and employee benefits. An important part of that commitment is forming strong partnerships across sectors, including nonprofit organizations serving community needs, bringing our collective networks and expertise to achieve greater impact. We’re proud of our employees’ volunteer efforts, support of diversity and inclusion, and environmental and social responsibility. Across our company, we’re focused on simplifying banking and investing, advancing better money habits and making an impact in communities around the world. Learn more at </w:t>
      </w:r>
      <w:r w:rsidR="009E1B5D">
        <w:fldChar w:fldCharType="begin"/>
      </w:r>
      <w:r w:rsidR="009E1B5D">
        <w:instrText xml:space="preserve"> HYPERLINK "http://www.bankofamerica.com/about" \t "_blank" </w:instrText>
      </w:r>
      <w:r w:rsidR="009E1B5D">
        <w:fldChar w:fldCharType="separate"/>
      </w:r>
      <w:r w:rsidR="00035D02" w:rsidRPr="00E32729">
        <w:rPr>
          <w:rStyle w:val="Hyperlink"/>
          <w:rFonts w:cs="Arial"/>
          <w:sz w:val="24"/>
        </w:rPr>
        <w:t>www.bankofamerica.com/about</w:t>
      </w:r>
      <w:r w:rsidR="009E1B5D">
        <w:rPr>
          <w:rStyle w:val="Hyperlink"/>
          <w:rFonts w:cs="Arial"/>
          <w:sz w:val="24"/>
        </w:rPr>
        <w:fldChar w:fldCharType="end"/>
      </w:r>
      <w:r w:rsidR="00035D02" w:rsidRPr="00E32729">
        <w:rPr>
          <w:rFonts w:cs="Arial"/>
          <w:color w:val="686868"/>
          <w:sz w:val="24"/>
        </w:rPr>
        <w:t xml:space="preserve"> </w:t>
      </w:r>
      <w:r w:rsidR="00035D02" w:rsidRPr="00E32729">
        <w:rPr>
          <w:rFonts w:cs="Arial"/>
          <w:sz w:val="24"/>
        </w:rPr>
        <w:t xml:space="preserve">and follow us on Twitter at </w:t>
      </w:r>
      <w:hyperlink r:id="rId22" w:history="1">
        <w:r w:rsidR="00035D02" w:rsidRPr="00E32729">
          <w:rPr>
            <w:rStyle w:val="Hyperlink"/>
            <w:rFonts w:cs="Arial"/>
            <w:sz w:val="24"/>
          </w:rPr>
          <w:t>@</w:t>
        </w:r>
        <w:proofErr w:type="spellStart"/>
        <w:r w:rsidR="00035D02" w:rsidRPr="00E32729">
          <w:rPr>
            <w:rStyle w:val="Hyperlink"/>
            <w:rFonts w:cs="Arial"/>
            <w:sz w:val="24"/>
          </w:rPr>
          <w:t>B</w:t>
        </w:r>
        <w:r w:rsidR="00154575" w:rsidRPr="00E32729">
          <w:rPr>
            <w:rStyle w:val="Hyperlink"/>
            <w:rFonts w:cs="Arial"/>
            <w:sz w:val="24"/>
          </w:rPr>
          <w:t>ofA_News</w:t>
        </w:r>
        <w:proofErr w:type="spellEnd"/>
      </w:hyperlink>
      <w:r w:rsidR="00035D02" w:rsidRPr="00E32729">
        <w:rPr>
          <w:rFonts w:cs="Arial"/>
          <w:sz w:val="24"/>
        </w:rPr>
        <w:t>.</w:t>
      </w:r>
    </w:p>
    <w:p w:rsidR="00CF5B7D" w:rsidRPr="00E32729" w:rsidRDefault="0026148D" w:rsidP="0026148D">
      <w:pPr>
        <w:rPr>
          <w:rFonts w:cs="Arial"/>
          <w:sz w:val="24"/>
        </w:rPr>
      </w:pPr>
      <w:r w:rsidRPr="00E32729">
        <w:rPr>
          <w:rFonts w:cs="Arial"/>
          <w:sz w:val="24"/>
        </w:rPr>
        <w:br/>
      </w:r>
    </w:p>
    <w:p w:rsidR="0026148D" w:rsidRPr="00E32729" w:rsidRDefault="0026148D" w:rsidP="0026148D">
      <w:pPr>
        <w:rPr>
          <w:rFonts w:cs="Arial"/>
          <w:sz w:val="24"/>
        </w:rPr>
      </w:pPr>
      <w:r w:rsidRPr="00E32729">
        <w:rPr>
          <w:rFonts w:cs="Arial"/>
          <w:sz w:val="24"/>
        </w:rPr>
        <w:t xml:space="preserve">Visit the Bank of America newsroom for more </w:t>
      </w:r>
      <w:hyperlink r:id="rId23" w:history="1">
        <w:r w:rsidRPr="00E32729">
          <w:rPr>
            <w:rFonts w:cs="Arial"/>
            <w:color w:val="0000FF"/>
            <w:sz w:val="24"/>
            <w:u w:val="single"/>
          </w:rPr>
          <w:t>Bank of America news</w:t>
        </w:r>
      </w:hyperlink>
      <w:r w:rsidRPr="00E32729">
        <w:rPr>
          <w:rFonts w:cs="Arial"/>
          <w:sz w:val="24"/>
        </w:rPr>
        <w:t>.</w:t>
      </w:r>
    </w:p>
    <w:p w:rsidR="0026148D" w:rsidRPr="00E32729" w:rsidRDefault="0026148D" w:rsidP="0026148D">
      <w:pPr>
        <w:rPr>
          <w:rFonts w:cs="Arial"/>
          <w:sz w:val="24"/>
        </w:rPr>
      </w:pPr>
    </w:p>
    <w:p w:rsidR="0026148D" w:rsidRPr="00E32729" w:rsidRDefault="009E1B5D" w:rsidP="0026148D">
      <w:pPr>
        <w:jc w:val="center"/>
        <w:rPr>
          <w:rStyle w:val="Hyperlink"/>
          <w:rFonts w:cs="Arial"/>
          <w:b/>
          <w:sz w:val="24"/>
        </w:rPr>
      </w:pPr>
      <w:hyperlink r:id="rId24" w:history="1">
        <w:r w:rsidR="0026148D" w:rsidRPr="00E32729">
          <w:rPr>
            <w:rStyle w:val="Hyperlink"/>
            <w:rFonts w:cs="Arial"/>
            <w:b/>
            <w:sz w:val="24"/>
          </w:rPr>
          <w:t>www.bankofamerica.com</w:t>
        </w:r>
      </w:hyperlink>
    </w:p>
    <w:p w:rsidR="004C117C" w:rsidRPr="00E32729" w:rsidRDefault="004C117C" w:rsidP="004C117C">
      <w:pPr>
        <w:rPr>
          <w:rStyle w:val="Hyperlink"/>
          <w:rFonts w:cs="Arial"/>
          <w:b/>
          <w:sz w:val="24"/>
        </w:rPr>
      </w:pPr>
    </w:p>
    <w:p w:rsidR="00F64F43" w:rsidRPr="00E32729" w:rsidRDefault="00F64F43" w:rsidP="00AD4556">
      <w:pPr>
        <w:rPr>
          <w:rFonts w:cs="Arial"/>
          <w:sz w:val="24"/>
        </w:rPr>
      </w:pPr>
    </w:p>
    <w:p w:rsidR="00F64F43" w:rsidRPr="00E32729" w:rsidRDefault="00F64F43" w:rsidP="00F64F43">
      <w:pPr>
        <w:pStyle w:val="ListParagraph"/>
        <w:jc w:val="center"/>
        <w:rPr>
          <w:rFonts w:cs="Arial"/>
          <w:sz w:val="24"/>
        </w:rPr>
      </w:pPr>
      <w:r w:rsidRPr="00E32729">
        <w:rPr>
          <w:rFonts w:cs="Arial"/>
          <w:sz w:val="24"/>
        </w:rPr>
        <w:t>###</w:t>
      </w:r>
    </w:p>
    <w:p w:rsidR="00032409" w:rsidRPr="00E32729" w:rsidRDefault="00032409" w:rsidP="00032409">
      <w:pPr>
        <w:ind w:left="360"/>
        <w:rPr>
          <w:rFonts w:cs="Arial"/>
          <w:sz w:val="24"/>
        </w:rPr>
      </w:pPr>
    </w:p>
    <w:sectPr w:rsidR="00032409" w:rsidRPr="00E32729" w:rsidSect="003C670B">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60" w:rsidRDefault="00643060">
      <w:r>
        <w:separator/>
      </w:r>
    </w:p>
  </w:endnote>
  <w:endnote w:type="continuationSeparator" w:id="0">
    <w:p w:rsidR="00643060" w:rsidRDefault="0064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60" w:rsidRDefault="00643060">
      <w:r>
        <w:separator/>
      </w:r>
    </w:p>
  </w:footnote>
  <w:footnote w:type="continuationSeparator" w:id="0">
    <w:p w:rsidR="00643060" w:rsidRDefault="006430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88" w:rsidRDefault="00144788">
    <w:pPr>
      <w:pStyle w:val="Header"/>
    </w:pPr>
    <w:r>
      <w:tab/>
      <w:t xml:space="preserve">                          </w:t>
    </w:r>
    <w:r>
      <w:tab/>
    </w:r>
    <w: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88" w:rsidRDefault="00144788" w:rsidP="00A0017C">
    <w:pPr>
      <w:pStyle w:val="Header"/>
      <w:tabs>
        <w:tab w:val="clear" w:pos="8640"/>
        <w:tab w:val="left" w:pos="4875"/>
      </w:tabs>
    </w:pPr>
    <w:r>
      <w:t xml:space="preserve">                             </w:t>
    </w:r>
    <w:r>
      <w:tab/>
    </w:r>
    <w:r w:rsidR="00A0017C">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833"/>
    <w:multiLevelType w:val="hybridMultilevel"/>
    <w:tmpl w:val="EF18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A6029"/>
    <w:multiLevelType w:val="hybridMultilevel"/>
    <w:tmpl w:val="9796E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7D7BEA"/>
    <w:multiLevelType w:val="hybridMultilevel"/>
    <w:tmpl w:val="0614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12280"/>
    <w:multiLevelType w:val="hybridMultilevel"/>
    <w:tmpl w:val="A26CA926"/>
    <w:lvl w:ilvl="0" w:tplc="B68A3C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023AB"/>
    <w:multiLevelType w:val="hybridMultilevel"/>
    <w:tmpl w:val="9016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96E0F"/>
    <w:multiLevelType w:val="hybridMultilevel"/>
    <w:tmpl w:val="E780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62E3E"/>
    <w:multiLevelType w:val="hybridMultilevel"/>
    <w:tmpl w:val="BFACC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856D9"/>
    <w:multiLevelType w:val="hybridMultilevel"/>
    <w:tmpl w:val="56E6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823B2"/>
    <w:multiLevelType w:val="hybridMultilevel"/>
    <w:tmpl w:val="50E0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A71FAA"/>
    <w:multiLevelType w:val="hybridMultilevel"/>
    <w:tmpl w:val="6B3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F4BB7"/>
    <w:multiLevelType w:val="hybridMultilevel"/>
    <w:tmpl w:val="FDE0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D62262"/>
    <w:multiLevelType w:val="hybridMultilevel"/>
    <w:tmpl w:val="A00A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F5893"/>
    <w:multiLevelType w:val="hybridMultilevel"/>
    <w:tmpl w:val="7D74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EE2E7D"/>
    <w:multiLevelType w:val="hybridMultilevel"/>
    <w:tmpl w:val="6178A028"/>
    <w:lvl w:ilvl="0" w:tplc="B68A3C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5360D3"/>
    <w:multiLevelType w:val="hybridMultilevel"/>
    <w:tmpl w:val="99FA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615B5E"/>
    <w:multiLevelType w:val="hybridMultilevel"/>
    <w:tmpl w:val="AA80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552C98"/>
    <w:multiLevelType w:val="hybridMultilevel"/>
    <w:tmpl w:val="F364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800B0"/>
    <w:multiLevelType w:val="hybridMultilevel"/>
    <w:tmpl w:val="7976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5A57C6"/>
    <w:multiLevelType w:val="hybridMultilevel"/>
    <w:tmpl w:val="43CEA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74830"/>
    <w:multiLevelType w:val="hybridMultilevel"/>
    <w:tmpl w:val="5542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275376"/>
    <w:multiLevelType w:val="hybridMultilevel"/>
    <w:tmpl w:val="60528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3D3DD6"/>
    <w:multiLevelType w:val="hybridMultilevel"/>
    <w:tmpl w:val="060E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333D52"/>
    <w:multiLevelType w:val="hybridMultilevel"/>
    <w:tmpl w:val="65249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A35788"/>
    <w:multiLevelType w:val="hybridMultilevel"/>
    <w:tmpl w:val="8924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E86458"/>
    <w:multiLevelType w:val="hybridMultilevel"/>
    <w:tmpl w:val="2398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E715F2"/>
    <w:multiLevelType w:val="hybridMultilevel"/>
    <w:tmpl w:val="29D2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37356F"/>
    <w:multiLevelType w:val="hybridMultilevel"/>
    <w:tmpl w:val="F518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3965DD"/>
    <w:multiLevelType w:val="hybridMultilevel"/>
    <w:tmpl w:val="5722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002C39"/>
    <w:multiLevelType w:val="hybridMultilevel"/>
    <w:tmpl w:val="5474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6"/>
  </w:num>
  <w:num w:numId="4">
    <w:abstractNumId w:val="1"/>
  </w:num>
  <w:num w:numId="5">
    <w:abstractNumId w:val="21"/>
  </w:num>
  <w:num w:numId="6">
    <w:abstractNumId w:val="14"/>
  </w:num>
  <w:num w:numId="7">
    <w:abstractNumId w:val="17"/>
  </w:num>
  <w:num w:numId="8">
    <w:abstractNumId w:val="25"/>
  </w:num>
  <w:num w:numId="9">
    <w:abstractNumId w:val="22"/>
  </w:num>
  <w:num w:numId="10">
    <w:abstractNumId w:val="11"/>
  </w:num>
  <w:num w:numId="11">
    <w:abstractNumId w:val="11"/>
  </w:num>
  <w:num w:numId="12">
    <w:abstractNumId w:val="1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num>
  <w:num w:numId="17">
    <w:abstractNumId w:val="10"/>
  </w:num>
  <w:num w:numId="18">
    <w:abstractNumId w:val="5"/>
  </w:num>
  <w:num w:numId="19">
    <w:abstractNumId w:val="13"/>
  </w:num>
  <w:num w:numId="20">
    <w:abstractNumId w:val="3"/>
  </w:num>
  <w:num w:numId="21">
    <w:abstractNumId w:val="4"/>
  </w:num>
  <w:num w:numId="22">
    <w:abstractNumId w:val="15"/>
  </w:num>
  <w:num w:numId="23">
    <w:abstractNumId w:val="28"/>
  </w:num>
  <w:num w:numId="24">
    <w:abstractNumId w:val="0"/>
  </w:num>
  <w:num w:numId="25">
    <w:abstractNumId w:val="26"/>
  </w:num>
  <w:num w:numId="26">
    <w:abstractNumId w:val="2"/>
  </w:num>
  <w:num w:numId="27">
    <w:abstractNumId w:val="6"/>
  </w:num>
  <w:num w:numId="28">
    <w:abstractNumId w:val="7"/>
  </w:num>
  <w:num w:numId="29">
    <w:abstractNumId w:val="9"/>
  </w:num>
  <w:num w:numId="30">
    <w:abstractNumId w:val="24"/>
  </w:num>
  <w:num w:numId="31">
    <w:abstractNumId w:val="19"/>
  </w:num>
  <w:num w:numId="32">
    <w:abstractNumId w:val="27"/>
  </w:num>
  <w:num w:numId="33">
    <w:abstractNumId w:val="1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0C"/>
    <w:rsid w:val="000004A2"/>
    <w:rsid w:val="00000655"/>
    <w:rsid w:val="000008E2"/>
    <w:rsid w:val="00000DD6"/>
    <w:rsid w:val="00001F83"/>
    <w:rsid w:val="0000380B"/>
    <w:rsid w:val="0000524B"/>
    <w:rsid w:val="00017B60"/>
    <w:rsid w:val="00020522"/>
    <w:rsid w:val="00021491"/>
    <w:rsid w:val="0002185D"/>
    <w:rsid w:val="00023D93"/>
    <w:rsid w:val="0002551D"/>
    <w:rsid w:val="000267CB"/>
    <w:rsid w:val="00031A8C"/>
    <w:rsid w:val="00032409"/>
    <w:rsid w:val="00033C5C"/>
    <w:rsid w:val="00034266"/>
    <w:rsid w:val="00035D02"/>
    <w:rsid w:val="00040A58"/>
    <w:rsid w:val="000505FC"/>
    <w:rsid w:val="000510A6"/>
    <w:rsid w:val="00052457"/>
    <w:rsid w:val="00053B33"/>
    <w:rsid w:val="00055C78"/>
    <w:rsid w:val="00057FBB"/>
    <w:rsid w:val="0006056F"/>
    <w:rsid w:val="000629E7"/>
    <w:rsid w:val="000653EC"/>
    <w:rsid w:val="000706DE"/>
    <w:rsid w:val="000710A9"/>
    <w:rsid w:val="000716B1"/>
    <w:rsid w:val="000719AE"/>
    <w:rsid w:val="00071AE6"/>
    <w:rsid w:val="00072B73"/>
    <w:rsid w:val="0007335D"/>
    <w:rsid w:val="00073696"/>
    <w:rsid w:val="00075532"/>
    <w:rsid w:val="000766BA"/>
    <w:rsid w:val="0008271C"/>
    <w:rsid w:val="00083329"/>
    <w:rsid w:val="00085EBE"/>
    <w:rsid w:val="000864E4"/>
    <w:rsid w:val="000868A2"/>
    <w:rsid w:val="00086B95"/>
    <w:rsid w:val="00091270"/>
    <w:rsid w:val="00093002"/>
    <w:rsid w:val="000A0FC6"/>
    <w:rsid w:val="000A3365"/>
    <w:rsid w:val="000A667E"/>
    <w:rsid w:val="000B15BA"/>
    <w:rsid w:val="000B30EA"/>
    <w:rsid w:val="000B589C"/>
    <w:rsid w:val="000B5F88"/>
    <w:rsid w:val="000C468A"/>
    <w:rsid w:val="000D02AB"/>
    <w:rsid w:val="000D139E"/>
    <w:rsid w:val="000D453C"/>
    <w:rsid w:val="000D4C7D"/>
    <w:rsid w:val="000D4E82"/>
    <w:rsid w:val="000D50ED"/>
    <w:rsid w:val="000D78DD"/>
    <w:rsid w:val="000E0D24"/>
    <w:rsid w:val="000E172C"/>
    <w:rsid w:val="000E26CD"/>
    <w:rsid w:val="000E2B41"/>
    <w:rsid w:val="000E2EAE"/>
    <w:rsid w:val="000E34ED"/>
    <w:rsid w:val="000E558F"/>
    <w:rsid w:val="000E684B"/>
    <w:rsid w:val="000E7CD8"/>
    <w:rsid w:val="000F09AD"/>
    <w:rsid w:val="000F1C79"/>
    <w:rsid w:val="000F29F6"/>
    <w:rsid w:val="000F4040"/>
    <w:rsid w:val="000F4899"/>
    <w:rsid w:val="000F4F26"/>
    <w:rsid w:val="000F5033"/>
    <w:rsid w:val="000F50DC"/>
    <w:rsid w:val="000F61C0"/>
    <w:rsid w:val="000F7A25"/>
    <w:rsid w:val="00101B51"/>
    <w:rsid w:val="00102E02"/>
    <w:rsid w:val="00103FF6"/>
    <w:rsid w:val="00107C13"/>
    <w:rsid w:val="00110D7A"/>
    <w:rsid w:val="001120B8"/>
    <w:rsid w:val="001133BC"/>
    <w:rsid w:val="0011424D"/>
    <w:rsid w:val="0011485D"/>
    <w:rsid w:val="00120592"/>
    <w:rsid w:val="00120958"/>
    <w:rsid w:val="00120EEE"/>
    <w:rsid w:val="00121020"/>
    <w:rsid w:val="001221B7"/>
    <w:rsid w:val="001241C6"/>
    <w:rsid w:val="001245AC"/>
    <w:rsid w:val="00124D52"/>
    <w:rsid w:val="0012730E"/>
    <w:rsid w:val="00132B12"/>
    <w:rsid w:val="0013339A"/>
    <w:rsid w:val="001367EE"/>
    <w:rsid w:val="001409E7"/>
    <w:rsid w:val="00142D52"/>
    <w:rsid w:val="00143D43"/>
    <w:rsid w:val="00144788"/>
    <w:rsid w:val="0015273B"/>
    <w:rsid w:val="0015362D"/>
    <w:rsid w:val="00154575"/>
    <w:rsid w:val="00155A27"/>
    <w:rsid w:val="00155AA5"/>
    <w:rsid w:val="00156823"/>
    <w:rsid w:val="00161422"/>
    <w:rsid w:val="00162C51"/>
    <w:rsid w:val="00163CBD"/>
    <w:rsid w:val="00167DBE"/>
    <w:rsid w:val="001708D7"/>
    <w:rsid w:val="0017249F"/>
    <w:rsid w:val="00174254"/>
    <w:rsid w:val="00174DA1"/>
    <w:rsid w:val="00174FE8"/>
    <w:rsid w:val="001760D6"/>
    <w:rsid w:val="00177C71"/>
    <w:rsid w:val="00181A60"/>
    <w:rsid w:val="001827DA"/>
    <w:rsid w:val="001832B8"/>
    <w:rsid w:val="00183E68"/>
    <w:rsid w:val="0018409C"/>
    <w:rsid w:val="00187E96"/>
    <w:rsid w:val="00191FC7"/>
    <w:rsid w:val="0019305A"/>
    <w:rsid w:val="001946B8"/>
    <w:rsid w:val="0019706A"/>
    <w:rsid w:val="001A413D"/>
    <w:rsid w:val="001A6147"/>
    <w:rsid w:val="001A64B8"/>
    <w:rsid w:val="001A76D8"/>
    <w:rsid w:val="001B086C"/>
    <w:rsid w:val="001B19FA"/>
    <w:rsid w:val="001B27EE"/>
    <w:rsid w:val="001B3379"/>
    <w:rsid w:val="001B4EB2"/>
    <w:rsid w:val="001B568B"/>
    <w:rsid w:val="001B6A27"/>
    <w:rsid w:val="001C38F6"/>
    <w:rsid w:val="001C4B21"/>
    <w:rsid w:val="001C4CE7"/>
    <w:rsid w:val="001C50E2"/>
    <w:rsid w:val="001C629B"/>
    <w:rsid w:val="001C7D52"/>
    <w:rsid w:val="001D0AED"/>
    <w:rsid w:val="001D3E7F"/>
    <w:rsid w:val="001D4C35"/>
    <w:rsid w:val="001D57C0"/>
    <w:rsid w:val="001D5B13"/>
    <w:rsid w:val="001D6C79"/>
    <w:rsid w:val="001E0754"/>
    <w:rsid w:val="001E2D65"/>
    <w:rsid w:val="001E2FCA"/>
    <w:rsid w:val="001E392F"/>
    <w:rsid w:val="001E56A3"/>
    <w:rsid w:val="001E5CF7"/>
    <w:rsid w:val="001E64FF"/>
    <w:rsid w:val="001F1C23"/>
    <w:rsid w:val="001F4DA1"/>
    <w:rsid w:val="002000CB"/>
    <w:rsid w:val="00202D04"/>
    <w:rsid w:val="00202D21"/>
    <w:rsid w:val="00203CFC"/>
    <w:rsid w:val="00205321"/>
    <w:rsid w:val="00205B60"/>
    <w:rsid w:val="002060D1"/>
    <w:rsid w:val="00206E1F"/>
    <w:rsid w:val="00211684"/>
    <w:rsid w:val="002141D5"/>
    <w:rsid w:val="0021579B"/>
    <w:rsid w:val="00217617"/>
    <w:rsid w:val="00220B81"/>
    <w:rsid w:val="002213C5"/>
    <w:rsid w:val="0022186E"/>
    <w:rsid w:val="00223CFE"/>
    <w:rsid w:val="00227153"/>
    <w:rsid w:val="002315D5"/>
    <w:rsid w:val="0023283F"/>
    <w:rsid w:val="00232E03"/>
    <w:rsid w:val="0023409C"/>
    <w:rsid w:val="0023490E"/>
    <w:rsid w:val="002358AF"/>
    <w:rsid w:val="00236537"/>
    <w:rsid w:val="00236C09"/>
    <w:rsid w:val="00241889"/>
    <w:rsid w:val="00241B69"/>
    <w:rsid w:val="00243949"/>
    <w:rsid w:val="00244760"/>
    <w:rsid w:val="00244CB3"/>
    <w:rsid w:val="00244CF8"/>
    <w:rsid w:val="00245468"/>
    <w:rsid w:val="002456B4"/>
    <w:rsid w:val="002466F0"/>
    <w:rsid w:val="002471E0"/>
    <w:rsid w:val="00247C3F"/>
    <w:rsid w:val="00253E7C"/>
    <w:rsid w:val="002545AD"/>
    <w:rsid w:val="002566F9"/>
    <w:rsid w:val="00256CC2"/>
    <w:rsid w:val="00256D6C"/>
    <w:rsid w:val="0025748C"/>
    <w:rsid w:val="002612CB"/>
    <w:rsid w:val="0026148D"/>
    <w:rsid w:val="00262864"/>
    <w:rsid w:val="00263DD2"/>
    <w:rsid w:val="00264B20"/>
    <w:rsid w:val="00264B26"/>
    <w:rsid w:val="00266A27"/>
    <w:rsid w:val="00267145"/>
    <w:rsid w:val="00273463"/>
    <w:rsid w:val="0027434E"/>
    <w:rsid w:val="0027606A"/>
    <w:rsid w:val="00281083"/>
    <w:rsid w:val="002813B1"/>
    <w:rsid w:val="00282B78"/>
    <w:rsid w:val="002839F4"/>
    <w:rsid w:val="00285674"/>
    <w:rsid w:val="002860D7"/>
    <w:rsid w:val="00287B7A"/>
    <w:rsid w:val="00291BE4"/>
    <w:rsid w:val="0029200C"/>
    <w:rsid w:val="0029333E"/>
    <w:rsid w:val="002950CE"/>
    <w:rsid w:val="002A04E3"/>
    <w:rsid w:val="002A4626"/>
    <w:rsid w:val="002A5AC2"/>
    <w:rsid w:val="002A71FB"/>
    <w:rsid w:val="002B0360"/>
    <w:rsid w:val="002B2ECD"/>
    <w:rsid w:val="002B588F"/>
    <w:rsid w:val="002B6467"/>
    <w:rsid w:val="002B69B6"/>
    <w:rsid w:val="002B7F02"/>
    <w:rsid w:val="002C232A"/>
    <w:rsid w:val="002C2EC5"/>
    <w:rsid w:val="002C58F6"/>
    <w:rsid w:val="002C619D"/>
    <w:rsid w:val="002C6B8E"/>
    <w:rsid w:val="002D0B24"/>
    <w:rsid w:val="002D1B20"/>
    <w:rsid w:val="002D1D81"/>
    <w:rsid w:val="002D2960"/>
    <w:rsid w:val="002D5D74"/>
    <w:rsid w:val="002D5EDD"/>
    <w:rsid w:val="002D62F6"/>
    <w:rsid w:val="002E06CE"/>
    <w:rsid w:val="002E2C12"/>
    <w:rsid w:val="002E2C61"/>
    <w:rsid w:val="002E4217"/>
    <w:rsid w:val="002E4D92"/>
    <w:rsid w:val="002E5F71"/>
    <w:rsid w:val="002F11B0"/>
    <w:rsid w:val="002F1835"/>
    <w:rsid w:val="002F2746"/>
    <w:rsid w:val="002F2B51"/>
    <w:rsid w:val="002F3C6F"/>
    <w:rsid w:val="002F4FED"/>
    <w:rsid w:val="002F5676"/>
    <w:rsid w:val="002F7323"/>
    <w:rsid w:val="003037AA"/>
    <w:rsid w:val="00303EAC"/>
    <w:rsid w:val="003110EC"/>
    <w:rsid w:val="003128D5"/>
    <w:rsid w:val="0031309E"/>
    <w:rsid w:val="00315DBB"/>
    <w:rsid w:val="003168C7"/>
    <w:rsid w:val="00320583"/>
    <w:rsid w:val="003214F6"/>
    <w:rsid w:val="00323D63"/>
    <w:rsid w:val="00324ACF"/>
    <w:rsid w:val="003251C6"/>
    <w:rsid w:val="003254D3"/>
    <w:rsid w:val="003266C5"/>
    <w:rsid w:val="003274CB"/>
    <w:rsid w:val="00330AB6"/>
    <w:rsid w:val="0033243D"/>
    <w:rsid w:val="0033267D"/>
    <w:rsid w:val="00333E6D"/>
    <w:rsid w:val="003343F1"/>
    <w:rsid w:val="00336351"/>
    <w:rsid w:val="0034008F"/>
    <w:rsid w:val="00340A42"/>
    <w:rsid w:val="0034153D"/>
    <w:rsid w:val="00341E18"/>
    <w:rsid w:val="00343FAD"/>
    <w:rsid w:val="00344C41"/>
    <w:rsid w:val="003520C0"/>
    <w:rsid w:val="003542A9"/>
    <w:rsid w:val="00357E40"/>
    <w:rsid w:val="00357F4D"/>
    <w:rsid w:val="00360591"/>
    <w:rsid w:val="00361E70"/>
    <w:rsid w:val="00363158"/>
    <w:rsid w:val="0036326E"/>
    <w:rsid w:val="00363622"/>
    <w:rsid w:val="003647EA"/>
    <w:rsid w:val="00371E9E"/>
    <w:rsid w:val="003749E0"/>
    <w:rsid w:val="00377170"/>
    <w:rsid w:val="003772AE"/>
    <w:rsid w:val="0037739E"/>
    <w:rsid w:val="00377984"/>
    <w:rsid w:val="00380740"/>
    <w:rsid w:val="00380E75"/>
    <w:rsid w:val="00381A18"/>
    <w:rsid w:val="00381C9B"/>
    <w:rsid w:val="00382ECA"/>
    <w:rsid w:val="003834FE"/>
    <w:rsid w:val="00384733"/>
    <w:rsid w:val="00385CD6"/>
    <w:rsid w:val="00385DDC"/>
    <w:rsid w:val="0039116A"/>
    <w:rsid w:val="00391BF6"/>
    <w:rsid w:val="003925CE"/>
    <w:rsid w:val="003927BE"/>
    <w:rsid w:val="003929F9"/>
    <w:rsid w:val="003940BF"/>
    <w:rsid w:val="00395B44"/>
    <w:rsid w:val="00397A8B"/>
    <w:rsid w:val="003A01A7"/>
    <w:rsid w:val="003A649F"/>
    <w:rsid w:val="003A66D1"/>
    <w:rsid w:val="003A7363"/>
    <w:rsid w:val="003A75BC"/>
    <w:rsid w:val="003B1F8F"/>
    <w:rsid w:val="003B24BF"/>
    <w:rsid w:val="003B359F"/>
    <w:rsid w:val="003B3ACC"/>
    <w:rsid w:val="003B52AC"/>
    <w:rsid w:val="003C5344"/>
    <w:rsid w:val="003C5A9F"/>
    <w:rsid w:val="003C5E83"/>
    <w:rsid w:val="003C646F"/>
    <w:rsid w:val="003C670B"/>
    <w:rsid w:val="003C7788"/>
    <w:rsid w:val="003C79DB"/>
    <w:rsid w:val="003C7DFC"/>
    <w:rsid w:val="003D5474"/>
    <w:rsid w:val="003D5495"/>
    <w:rsid w:val="003D57B1"/>
    <w:rsid w:val="003D7600"/>
    <w:rsid w:val="003D7646"/>
    <w:rsid w:val="003E1F2B"/>
    <w:rsid w:val="003E24E3"/>
    <w:rsid w:val="003E2BDE"/>
    <w:rsid w:val="003E42DA"/>
    <w:rsid w:val="003E5F7A"/>
    <w:rsid w:val="003E6135"/>
    <w:rsid w:val="003F27B3"/>
    <w:rsid w:val="003F2CEF"/>
    <w:rsid w:val="003F348B"/>
    <w:rsid w:val="003F5545"/>
    <w:rsid w:val="003F6E38"/>
    <w:rsid w:val="004013D4"/>
    <w:rsid w:val="00401DD5"/>
    <w:rsid w:val="00402343"/>
    <w:rsid w:val="00402459"/>
    <w:rsid w:val="00403FD9"/>
    <w:rsid w:val="00410923"/>
    <w:rsid w:val="00412E5E"/>
    <w:rsid w:val="004163F0"/>
    <w:rsid w:val="0041752A"/>
    <w:rsid w:val="00417CD7"/>
    <w:rsid w:val="00417D0F"/>
    <w:rsid w:val="00420224"/>
    <w:rsid w:val="00421A48"/>
    <w:rsid w:val="0042222F"/>
    <w:rsid w:val="00423796"/>
    <w:rsid w:val="0042685E"/>
    <w:rsid w:val="00427A8C"/>
    <w:rsid w:val="00430EDA"/>
    <w:rsid w:val="00433877"/>
    <w:rsid w:val="0043442F"/>
    <w:rsid w:val="00434EE3"/>
    <w:rsid w:val="004403DF"/>
    <w:rsid w:val="004416A4"/>
    <w:rsid w:val="0044195D"/>
    <w:rsid w:val="00445400"/>
    <w:rsid w:val="00446229"/>
    <w:rsid w:val="00451344"/>
    <w:rsid w:val="00451E97"/>
    <w:rsid w:val="00452D4D"/>
    <w:rsid w:val="00453C8B"/>
    <w:rsid w:val="00455292"/>
    <w:rsid w:val="00455998"/>
    <w:rsid w:val="00455CD1"/>
    <w:rsid w:val="004566A9"/>
    <w:rsid w:val="00460EA7"/>
    <w:rsid w:val="00461786"/>
    <w:rsid w:val="0046395E"/>
    <w:rsid w:val="004649DC"/>
    <w:rsid w:val="0046577E"/>
    <w:rsid w:val="00465786"/>
    <w:rsid w:val="00465821"/>
    <w:rsid w:val="004712DF"/>
    <w:rsid w:val="004736A8"/>
    <w:rsid w:val="004755B8"/>
    <w:rsid w:val="00475C87"/>
    <w:rsid w:val="004824F3"/>
    <w:rsid w:val="00482AAC"/>
    <w:rsid w:val="0048454D"/>
    <w:rsid w:val="004856A3"/>
    <w:rsid w:val="004860A5"/>
    <w:rsid w:val="004869AF"/>
    <w:rsid w:val="004912A6"/>
    <w:rsid w:val="00492614"/>
    <w:rsid w:val="00496E8F"/>
    <w:rsid w:val="004A083A"/>
    <w:rsid w:val="004A239D"/>
    <w:rsid w:val="004A3144"/>
    <w:rsid w:val="004A37C2"/>
    <w:rsid w:val="004A3F56"/>
    <w:rsid w:val="004A4BAB"/>
    <w:rsid w:val="004A7074"/>
    <w:rsid w:val="004A7B72"/>
    <w:rsid w:val="004B05F9"/>
    <w:rsid w:val="004B2560"/>
    <w:rsid w:val="004B34AE"/>
    <w:rsid w:val="004B3C51"/>
    <w:rsid w:val="004B77DD"/>
    <w:rsid w:val="004C117C"/>
    <w:rsid w:val="004C3F50"/>
    <w:rsid w:val="004C62D2"/>
    <w:rsid w:val="004D0FE0"/>
    <w:rsid w:val="004D417B"/>
    <w:rsid w:val="004D4623"/>
    <w:rsid w:val="004D6658"/>
    <w:rsid w:val="004D6838"/>
    <w:rsid w:val="004D6C56"/>
    <w:rsid w:val="004E1DC9"/>
    <w:rsid w:val="004E2413"/>
    <w:rsid w:val="004E3357"/>
    <w:rsid w:val="004E38AD"/>
    <w:rsid w:val="004E3D8F"/>
    <w:rsid w:val="004E4A36"/>
    <w:rsid w:val="004E75ED"/>
    <w:rsid w:val="004F09B7"/>
    <w:rsid w:val="004F0B67"/>
    <w:rsid w:val="004F1921"/>
    <w:rsid w:val="004F1AFF"/>
    <w:rsid w:val="004F6460"/>
    <w:rsid w:val="004F6BB5"/>
    <w:rsid w:val="004F7291"/>
    <w:rsid w:val="004F7530"/>
    <w:rsid w:val="00500C61"/>
    <w:rsid w:val="00501097"/>
    <w:rsid w:val="0050110D"/>
    <w:rsid w:val="0050263A"/>
    <w:rsid w:val="00506216"/>
    <w:rsid w:val="005100BE"/>
    <w:rsid w:val="00512D91"/>
    <w:rsid w:val="00513263"/>
    <w:rsid w:val="00513C0E"/>
    <w:rsid w:val="0051738B"/>
    <w:rsid w:val="005235D4"/>
    <w:rsid w:val="00524235"/>
    <w:rsid w:val="00524A88"/>
    <w:rsid w:val="005337E3"/>
    <w:rsid w:val="0053481F"/>
    <w:rsid w:val="00534C92"/>
    <w:rsid w:val="00535102"/>
    <w:rsid w:val="00535A59"/>
    <w:rsid w:val="00536B6A"/>
    <w:rsid w:val="005378DB"/>
    <w:rsid w:val="00537AA9"/>
    <w:rsid w:val="00537CF2"/>
    <w:rsid w:val="00540ED8"/>
    <w:rsid w:val="005410E6"/>
    <w:rsid w:val="00542443"/>
    <w:rsid w:val="005453C7"/>
    <w:rsid w:val="005467B4"/>
    <w:rsid w:val="00550FE3"/>
    <w:rsid w:val="0055223D"/>
    <w:rsid w:val="00553683"/>
    <w:rsid w:val="005538E5"/>
    <w:rsid w:val="00554533"/>
    <w:rsid w:val="00555BBB"/>
    <w:rsid w:val="00557456"/>
    <w:rsid w:val="0056255E"/>
    <w:rsid w:val="005627FB"/>
    <w:rsid w:val="00563341"/>
    <w:rsid w:val="0056361A"/>
    <w:rsid w:val="00564275"/>
    <w:rsid w:val="00566C5C"/>
    <w:rsid w:val="005671C2"/>
    <w:rsid w:val="00567706"/>
    <w:rsid w:val="00570515"/>
    <w:rsid w:val="005711B5"/>
    <w:rsid w:val="00571FDA"/>
    <w:rsid w:val="005741E6"/>
    <w:rsid w:val="00575041"/>
    <w:rsid w:val="005752E1"/>
    <w:rsid w:val="005759A9"/>
    <w:rsid w:val="00575F1D"/>
    <w:rsid w:val="00576B0C"/>
    <w:rsid w:val="00576EF1"/>
    <w:rsid w:val="005772FC"/>
    <w:rsid w:val="00577560"/>
    <w:rsid w:val="00577600"/>
    <w:rsid w:val="00577918"/>
    <w:rsid w:val="0058089B"/>
    <w:rsid w:val="005821DB"/>
    <w:rsid w:val="00583983"/>
    <w:rsid w:val="00584025"/>
    <w:rsid w:val="005858C9"/>
    <w:rsid w:val="00586178"/>
    <w:rsid w:val="005870B7"/>
    <w:rsid w:val="00591C32"/>
    <w:rsid w:val="005930B8"/>
    <w:rsid w:val="005949A5"/>
    <w:rsid w:val="00596870"/>
    <w:rsid w:val="005A354B"/>
    <w:rsid w:val="005A432C"/>
    <w:rsid w:val="005A74FF"/>
    <w:rsid w:val="005B031E"/>
    <w:rsid w:val="005B048D"/>
    <w:rsid w:val="005B07D7"/>
    <w:rsid w:val="005B1E07"/>
    <w:rsid w:val="005B3DB3"/>
    <w:rsid w:val="005B49C9"/>
    <w:rsid w:val="005B4C74"/>
    <w:rsid w:val="005B7E90"/>
    <w:rsid w:val="005B7F5A"/>
    <w:rsid w:val="005C0C9C"/>
    <w:rsid w:val="005C19A6"/>
    <w:rsid w:val="005C3C3A"/>
    <w:rsid w:val="005C463C"/>
    <w:rsid w:val="005C4A58"/>
    <w:rsid w:val="005C5474"/>
    <w:rsid w:val="005C59E0"/>
    <w:rsid w:val="005C751B"/>
    <w:rsid w:val="005D35A8"/>
    <w:rsid w:val="005D3C99"/>
    <w:rsid w:val="005D5615"/>
    <w:rsid w:val="005D597E"/>
    <w:rsid w:val="005D5A81"/>
    <w:rsid w:val="005D7862"/>
    <w:rsid w:val="005E0201"/>
    <w:rsid w:val="005E1C99"/>
    <w:rsid w:val="005E3A1D"/>
    <w:rsid w:val="005E4AAA"/>
    <w:rsid w:val="005E550A"/>
    <w:rsid w:val="005E6495"/>
    <w:rsid w:val="005F000A"/>
    <w:rsid w:val="005F150C"/>
    <w:rsid w:val="005F1C9B"/>
    <w:rsid w:val="005F5333"/>
    <w:rsid w:val="005F5BB0"/>
    <w:rsid w:val="005F7492"/>
    <w:rsid w:val="005F7795"/>
    <w:rsid w:val="005F7AB8"/>
    <w:rsid w:val="005F7EA6"/>
    <w:rsid w:val="006004A1"/>
    <w:rsid w:val="00602276"/>
    <w:rsid w:val="00606309"/>
    <w:rsid w:val="00606EE4"/>
    <w:rsid w:val="00613B1B"/>
    <w:rsid w:val="006155F0"/>
    <w:rsid w:val="00615846"/>
    <w:rsid w:val="006208BC"/>
    <w:rsid w:val="00621751"/>
    <w:rsid w:val="00621DC4"/>
    <w:rsid w:val="00622D5F"/>
    <w:rsid w:val="006231ED"/>
    <w:rsid w:val="00623D50"/>
    <w:rsid w:val="006301EB"/>
    <w:rsid w:val="0063028A"/>
    <w:rsid w:val="00630934"/>
    <w:rsid w:val="006316E9"/>
    <w:rsid w:val="006355ED"/>
    <w:rsid w:val="00635C1C"/>
    <w:rsid w:val="00635EE6"/>
    <w:rsid w:val="006370D1"/>
    <w:rsid w:val="00637F2B"/>
    <w:rsid w:val="00643060"/>
    <w:rsid w:val="00643CDC"/>
    <w:rsid w:val="00643FFE"/>
    <w:rsid w:val="00644546"/>
    <w:rsid w:val="00647173"/>
    <w:rsid w:val="00650B91"/>
    <w:rsid w:val="00650E26"/>
    <w:rsid w:val="00661987"/>
    <w:rsid w:val="006628F5"/>
    <w:rsid w:val="00666D47"/>
    <w:rsid w:val="0067075E"/>
    <w:rsid w:val="006725FB"/>
    <w:rsid w:val="006726CD"/>
    <w:rsid w:val="006737A2"/>
    <w:rsid w:val="006749F0"/>
    <w:rsid w:val="00680F5A"/>
    <w:rsid w:val="006831B7"/>
    <w:rsid w:val="00687548"/>
    <w:rsid w:val="006909FF"/>
    <w:rsid w:val="00692133"/>
    <w:rsid w:val="006A0949"/>
    <w:rsid w:val="006A0BA1"/>
    <w:rsid w:val="006A3236"/>
    <w:rsid w:val="006A4366"/>
    <w:rsid w:val="006A4D47"/>
    <w:rsid w:val="006A5832"/>
    <w:rsid w:val="006A5945"/>
    <w:rsid w:val="006B1223"/>
    <w:rsid w:val="006B2799"/>
    <w:rsid w:val="006B3809"/>
    <w:rsid w:val="006B4A26"/>
    <w:rsid w:val="006B5617"/>
    <w:rsid w:val="006B7050"/>
    <w:rsid w:val="006B7A47"/>
    <w:rsid w:val="006C0AC6"/>
    <w:rsid w:val="006C1E07"/>
    <w:rsid w:val="006C3CFB"/>
    <w:rsid w:val="006C3FD4"/>
    <w:rsid w:val="006D08B8"/>
    <w:rsid w:val="006D2788"/>
    <w:rsid w:val="006D57DE"/>
    <w:rsid w:val="006E212C"/>
    <w:rsid w:val="006E21E6"/>
    <w:rsid w:val="006E44AA"/>
    <w:rsid w:val="006E52CF"/>
    <w:rsid w:val="006F2847"/>
    <w:rsid w:val="006F5271"/>
    <w:rsid w:val="006F53F6"/>
    <w:rsid w:val="006F5BB0"/>
    <w:rsid w:val="006F6480"/>
    <w:rsid w:val="006F6FD6"/>
    <w:rsid w:val="00700783"/>
    <w:rsid w:val="00702211"/>
    <w:rsid w:val="0070343D"/>
    <w:rsid w:val="00704FBF"/>
    <w:rsid w:val="00705186"/>
    <w:rsid w:val="007059C7"/>
    <w:rsid w:val="00706433"/>
    <w:rsid w:val="00706C66"/>
    <w:rsid w:val="0070727A"/>
    <w:rsid w:val="00713198"/>
    <w:rsid w:val="00714443"/>
    <w:rsid w:val="007151F4"/>
    <w:rsid w:val="00716994"/>
    <w:rsid w:val="00722531"/>
    <w:rsid w:val="00722668"/>
    <w:rsid w:val="00723AC4"/>
    <w:rsid w:val="00727453"/>
    <w:rsid w:val="00730C6E"/>
    <w:rsid w:val="00731578"/>
    <w:rsid w:val="00734074"/>
    <w:rsid w:val="007345FE"/>
    <w:rsid w:val="00737BCE"/>
    <w:rsid w:val="007412FC"/>
    <w:rsid w:val="007418C1"/>
    <w:rsid w:val="00743CF7"/>
    <w:rsid w:val="007457F8"/>
    <w:rsid w:val="00746968"/>
    <w:rsid w:val="00747305"/>
    <w:rsid w:val="007503E8"/>
    <w:rsid w:val="00751FF5"/>
    <w:rsid w:val="00753ECA"/>
    <w:rsid w:val="00756EA0"/>
    <w:rsid w:val="00761412"/>
    <w:rsid w:val="00763FA1"/>
    <w:rsid w:val="00770169"/>
    <w:rsid w:val="0077044A"/>
    <w:rsid w:val="007707E3"/>
    <w:rsid w:val="00770ABF"/>
    <w:rsid w:val="00772048"/>
    <w:rsid w:val="007749EE"/>
    <w:rsid w:val="00775632"/>
    <w:rsid w:val="00776C99"/>
    <w:rsid w:val="00776D5A"/>
    <w:rsid w:val="0078082B"/>
    <w:rsid w:val="007815C8"/>
    <w:rsid w:val="00781EAD"/>
    <w:rsid w:val="007848B7"/>
    <w:rsid w:val="00785220"/>
    <w:rsid w:val="00786C9C"/>
    <w:rsid w:val="0079002F"/>
    <w:rsid w:val="00791D06"/>
    <w:rsid w:val="007935FD"/>
    <w:rsid w:val="007936FC"/>
    <w:rsid w:val="00793FAB"/>
    <w:rsid w:val="00794655"/>
    <w:rsid w:val="007966C8"/>
    <w:rsid w:val="007A33EE"/>
    <w:rsid w:val="007A3A80"/>
    <w:rsid w:val="007A437A"/>
    <w:rsid w:val="007A487B"/>
    <w:rsid w:val="007A587A"/>
    <w:rsid w:val="007A5C97"/>
    <w:rsid w:val="007A7C0A"/>
    <w:rsid w:val="007B019E"/>
    <w:rsid w:val="007B0370"/>
    <w:rsid w:val="007B2745"/>
    <w:rsid w:val="007B50FE"/>
    <w:rsid w:val="007B69A1"/>
    <w:rsid w:val="007B69CF"/>
    <w:rsid w:val="007B7143"/>
    <w:rsid w:val="007B7EF2"/>
    <w:rsid w:val="007C2060"/>
    <w:rsid w:val="007C40B5"/>
    <w:rsid w:val="007C4605"/>
    <w:rsid w:val="007C4F72"/>
    <w:rsid w:val="007C5BFF"/>
    <w:rsid w:val="007C5C84"/>
    <w:rsid w:val="007C68BF"/>
    <w:rsid w:val="007C71CA"/>
    <w:rsid w:val="007C7A73"/>
    <w:rsid w:val="007D452A"/>
    <w:rsid w:val="007D4D36"/>
    <w:rsid w:val="007D705A"/>
    <w:rsid w:val="007D7F17"/>
    <w:rsid w:val="007E0D9C"/>
    <w:rsid w:val="007E2677"/>
    <w:rsid w:val="007E3D6E"/>
    <w:rsid w:val="007E3E0F"/>
    <w:rsid w:val="007E46FE"/>
    <w:rsid w:val="007F0D87"/>
    <w:rsid w:val="007F1438"/>
    <w:rsid w:val="007F2040"/>
    <w:rsid w:val="007F221B"/>
    <w:rsid w:val="007F2242"/>
    <w:rsid w:val="007F7C94"/>
    <w:rsid w:val="008006B7"/>
    <w:rsid w:val="008013C0"/>
    <w:rsid w:val="008019C7"/>
    <w:rsid w:val="008047C4"/>
    <w:rsid w:val="00806CC1"/>
    <w:rsid w:val="0081006D"/>
    <w:rsid w:val="00810A32"/>
    <w:rsid w:val="00810B89"/>
    <w:rsid w:val="00811444"/>
    <w:rsid w:val="008114F5"/>
    <w:rsid w:val="00813852"/>
    <w:rsid w:val="008148CC"/>
    <w:rsid w:val="00814A4F"/>
    <w:rsid w:val="00814CE6"/>
    <w:rsid w:val="008157B7"/>
    <w:rsid w:val="00817204"/>
    <w:rsid w:val="0082005C"/>
    <w:rsid w:val="00821797"/>
    <w:rsid w:val="00823373"/>
    <w:rsid w:val="008237B1"/>
    <w:rsid w:val="0082694C"/>
    <w:rsid w:val="008321D9"/>
    <w:rsid w:val="00832425"/>
    <w:rsid w:val="00833C6E"/>
    <w:rsid w:val="00835D6D"/>
    <w:rsid w:val="00837684"/>
    <w:rsid w:val="00841004"/>
    <w:rsid w:val="008413E8"/>
    <w:rsid w:val="00842854"/>
    <w:rsid w:val="008472EC"/>
    <w:rsid w:val="00853D88"/>
    <w:rsid w:val="00856754"/>
    <w:rsid w:val="00857B32"/>
    <w:rsid w:val="008613C6"/>
    <w:rsid w:val="00861CCB"/>
    <w:rsid w:val="00862C51"/>
    <w:rsid w:val="00863B15"/>
    <w:rsid w:val="008663C0"/>
    <w:rsid w:val="008666F7"/>
    <w:rsid w:val="00871FE5"/>
    <w:rsid w:val="0087328F"/>
    <w:rsid w:val="008734C2"/>
    <w:rsid w:val="008736FE"/>
    <w:rsid w:val="0087589C"/>
    <w:rsid w:val="00876527"/>
    <w:rsid w:val="00876B10"/>
    <w:rsid w:val="00876BDD"/>
    <w:rsid w:val="00877EC9"/>
    <w:rsid w:val="00882C49"/>
    <w:rsid w:val="00883788"/>
    <w:rsid w:val="008838E3"/>
    <w:rsid w:val="00883C60"/>
    <w:rsid w:val="0088540B"/>
    <w:rsid w:val="008855AB"/>
    <w:rsid w:val="00886FF9"/>
    <w:rsid w:val="00892F1A"/>
    <w:rsid w:val="00893747"/>
    <w:rsid w:val="008942D5"/>
    <w:rsid w:val="008A1040"/>
    <w:rsid w:val="008A239E"/>
    <w:rsid w:val="008A242D"/>
    <w:rsid w:val="008A3C4E"/>
    <w:rsid w:val="008A5437"/>
    <w:rsid w:val="008A5980"/>
    <w:rsid w:val="008A6BD3"/>
    <w:rsid w:val="008B145A"/>
    <w:rsid w:val="008B3478"/>
    <w:rsid w:val="008B58E1"/>
    <w:rsid w:val="008B5D09"/>
    <w:rsid w:val="008C1100"/>
    <w:rsid w:val="008C1170"/>
    <w:rsid w:val="008C2338"/>
    <w:rsid w:val="008C2591"/>
    <w:rsid w:val="008C2CC2"/>
    <w:rsid w:val="008C40FF"/>
    <w:rsid w:val="008C5ABB"/>
    <w:rsid w:val="008D03ED"/>
    <w:rsid w:val="008D2BF7"/>
    <w:rsid w:val="008D30CB"/>
    <w:rsid w:val="008D5F78"/>
    <w:rsid w:val="008D62E2"/>
    <w:rsid w:val="008D6E99"/>
    <w:rsid w:val="008E028E"/>
    <w:rsid w:val="008E10A6"/>
    <w:rsid w:val="008E2E39"/>
    <w:rsid w:val="008E3A13"/>
    <w:rsid w:val="008E4494"/>
    <w:rsid w:val="008E450D"/>
    <w:rsid w:val="008E4C99"/>
    <w:rsid w:val="008E6745"/>
    <w:rsid w:val="008E68A7"/>
    <w:rsid w:val="008E6B9F"/>
    <w:rsid w:val="008E6DFC"/>
    <w:rsid w:val="008F113F"/>
    <w:rsid w:val="008F1337"/>
    <w:rsid w:val="008F2168"/>
    <w:rsid w:val="008F2C05"/>
    <w:rsid w:val="008F2CD2"/>
    <w:rsid w:val="008F764E"/>
    <w:rsid w:val="00901189"/>
    <w:rsid w:val="0090230D"/>
    <w:rsid w:val="00902879"/>
    <w:rsid w:val="009072DF"/>
    <w:rsid w:val="0090741A"/>
    <w:rsid w:val="009158E6"/>
    <w:rsid w:val="009163BE"/>
    <w:rsid w:val="00917EDF"/>
    <w:rsid w:val="00923774"/>
    <w:rsid w:val="00925E43"/>
    <w:rsid w:val="009267D4"/>
    <w:rsid w:val="00926A32"/>
    <w:rsid w:val="00927B7D"/>
    <w:rsid w:val="009309A4"/>
    <w:rsid w:val="0093292A"/>
    <w:rsid w:val="009331F7"/>
    <w:rsid w:val="00933849"/>
    <w:rsid w:val="00933AFB"/>
    <w:rsid w:val="00934C6B"/>
    <w:rsid w:val="00934EB2"/>
    <w:rsid w:val="0094009C"/>
    <w:rsid w:val="00941F5A"/>
    <w:rsid w:val="00942C18"/>
    <w:rsid w:val="009434CE"/>
    <w:rsid w:val="00945F0B"/>
    <w:rsid w:val="00951C89"/>
    <w:rsid w:val="00953260"/>
    <w:rsid w:val="00953453"/>
    <w:rsid w:val="00957C65"/>
    <w:rsid w:val="009604B2"/>
    <w:rsid w:val="00960C4C"/>
    <w:rsid w:val="00961305"/>
    <w:rsid w:val="00962230"/>
    <w:rsid w:val="0096325E"/>
    <w:rsid w:val="00964A74"/>
    <w:rsid w:val="00966730"/>
    <w:rsid w:val="00967397"/>
    <w:rsid w:val="00967B90"/>
    <w:rsid w:val="009730EA"/>
    <w:rsid w:val="009774A3"/>
    <w:rsid w:val="00977977"/>
    <w:rsid w:val="00977C28"/>
    <w:rsid w:val="009824D6"/>
    <w:rsid w:val="00982BA9"/>
    <w:rsid w:val="00984DA4"/>
    <w:rsid w:val="0098536C"/>
    <w:rsid w:val="00986416"/>
    <w:rsid w:val="00987DC1"/>
    <w:rsid w:val="00990D5F"/>
    <w:rsid w:val="0099157D"/>
    <w:rsid w:val="009917F2"/>
    <w:rsid w:val="00991C95"/>
    <w:rsid w:val="0099272E"/>
    <w:rsid w:val="00992C4D"/>
    <w:rsid w:val="0099393C"/>
    <w:rsid w:val="00993B96"/>
    <w:rsid w:val="00996A97"/>
    <w:rsid w:val="009A238A"/>
    <w:rsid w:val="009A3D7E"/>
    <w:rsid w:val="009A5698"/>
    <w:rsid w:val="009A6AD2"/>
    <w:rsid w:val="009B3AE5"/>
    <w:rsid w:val="009B46AD"/>
    <w:rsid w:val="009B66B5"/>
    <w:rsid w:val="009C1A0F"/>
    <w:rsid w:val="009C3F94"/>
    <w:rsid w:val="009C43C5"/>
    <w:rsid w:val="009C4CCA"/>
    <w:rsid w:val="009C4DF2"/>
    <w:rsid w:val="009C4EDF"/>
    <w:rsid w:val="009C5D12"/>
    <w:rsid w:val="009C64E8"/>
    <w:rsid w:val="009C71C4"/>
    <w:rsid w:val="009D07AF"/>
    <w:rsid w:val="009D0BE0"/>
    <w:rsid w:val="009D251E"/>
    <w:rsid w:val="009D2939"/>
    <w:rsid w:val="009D32F6"/>
    <w:rsid w:val="009D40D4"/>
    <w:rsid w:val="009D4F9F"/>
    <w:rsid w:val="009D67B5"/>
    <w:rsid w:val="009D7A04"/>
    <w:rsid w:val="009E026E"/>
    <w:rsid w:val="009E1B5D"/>
    <w:rsid w:val="009E2FDC"/>
    <w:rsid w:val="009E37F9"/>
    <w:rsid w:val="009E496F"/>
    <w:rsid w:val="009E58F2"/>
    <w:rsid w:val="009E6921"/>
    <w:rsid w:val="009E6DB8"/>
    <w:rsid w:val="009E6EEB"/>
    <w:rsid w:val="009E7116"/>
    <w:rsid w:val="009F0516"/>
    <w:rsid w:val="009F0669"/>
    <w:rsid w:val="009F0E51"/>
    <w:rsid w:val="009F337E"/>
    <w:rsid w:val="009F5B01"/>
    <w:rsid w:val="009F6210"/>
    <w:rsid w:val="009F63EC"/>
    <w:rsid w:val="009F77F5"/>
    <w:rsid w:val="00A0017C"/>
    <w:rsid w:val="00A0026E"/>
    <w:rsid w:val="00A0038A"/>
    <w:rsid w:val="00A00896"/>
    <w:rsid w:val="00A019CB"/>
    <w:rsid w:val="00A02698"/>
    <w:rsid w:val="00A056B9"/>
    <w:rsid w:val="00A05861"/>
    <w:rsid w:val="00A12295"/>
    <w:rsid w:val="00A131D2"/>
    <w:rsid w:val="00A13744"/>
    <w:rsid w:val="00A13EA3"/>
    <w:rsid w:val="00A14255"/>
    <w:rsid w:val="00A1581D"/>
    <w:rsid w:val="00A1605D"/>
    <w:rsid w:val="00A163DC"/>
    <w:rsid w:val="00A1689E"/>
    <w:rsid w:val="00A1748A"/>
    <w:rsid w:val="00A211A8"/>
    <w:rsid w:val="00A2174F"/>
    <w:rsid w:val="00A21A82"/>
    <w:rsid w:val="00A22C3B"/>
    <w:rsid w:val="00A23F18"/>
    <w:rsid w:val="00A247A2"/>
    <w:rsid w:val="00A251C1"/>
    <w:rsid w:val="00A257C1"/>
    <w:rsid w:val="00A26F9B"/>
    <w:rsid w:val="00A27769"/>
    <w:rsid w:val="00A3601A"/>
    <w:rsid w:val="00A37D61"/>
    <w:rsid w:val="00A43735"/>
    <w:rsid w:val="00A4672C"/>
    <w:rsid w:val="00A468BF"/>
    <w:rsid w:val="00A504FC"/>
    <w:rsid w:val="00A50C49"/>
    <w:rsid w:val="00A51454"/>
    <w:rsid w:val="00A5199E"/>
    <w:rsid w:val="00A55A5C"/>
    <w:rsid w:val="00A61F52"/>
    <w:rsid w:val="00A64C55"/>
    <w:rsid w:val="00A6645D"/>
    <w:rsid w:val="00A67A91"/>
    <w:rsid w:val="00A70238"/>
    <w:rsid w:val="00A70E9C"/>
    <w:rsid w:val="00A71087"/>
    <w:rsid w:val="00A765D3"/>
    <w:rsid w:val="00A769EC"/>
    <w:rsid w:val="00A77193"/>
    <w:rsid w:val="00A86AFC"/>
    <w:rsid w:val="00A87DCA"/>
    <w:rsid w:val="00A90466"/>
    <w:rsid w:val="00A92DB5"/>
    <w:rsid w:val="00A93F85"/>
    <w:rsid w:val="00A93FE8"/>
    <w:rsid w:val="00A946C2"/>
    <w:rsid w:val="00A94F3F"/>
    <w:rsid w:val="00A97100"/>
    <w:rsid w:val="00AA0A87"/>
    <w:rsid w:val="00AA0CA4"/>
    <w:rsid w:val="00AA24CD"/>
    <w:rsid w:val="00AA5717"/>
    <w:rsid w:val="00AB12C7"/>
    <w:rsid w:val="00AB3AA8"/>
    <w:rsid w:val="00AC345C"/>
    <w:rsid w:val="00AC3798"/>
    <w:rsid w:val="00AC7FD0"/>
    <w:rsid w:val="00AD13DF"/>
    <w:rsid w:val="00AD159B"/>
    <w:rsid w:val="00AD1751"/>
    <w:rsid w:val="00AD2897"/>
    <w:rsid w:val="00AD2AAD"/>
    <w:rsid w:val="00AD40B1"/>
    <w:rsid w:val="00AD4556"/>
    <w:rsid w:val="00AD5996"/>
    <w:rsid w:val="00AD6F8C"/>
    <w:rsid w:val="00AE19BB"/>
    <w:rsid w:val="00AE3347"/>
    <w:rsid w:val="00AE4600"/>
    <w:rsid w:val="00AE6C3D"/>
    <w:rsid w:val="00AF0389"/>
    <w:rsid w:val="00AF3336"/>
    <w:rsid w:val="00AF4913"/>
    <w:rsid w:val="00AF4C57"/>
    <w:rsid w:val="00AF6A3C"/>
    <w:rsid w:val="00AF6B62"/>
    <w:rsid w:val="00AF6FC5"/>
    <w:rsid w:val="00B0143C"/>
    <w:rsid w:val="00B035E0"/>
    <w:rsid w:val="00B06E2F"/>
    <w:rsid w:val="00B071D6"/>
    <w:rsid w:val="00B10CE9"/>
    <w:rsid w:val="00B12763"/>
    <w:rsid w:val="00B14226"/>
    <w:rsid w:val="00B14F24"/>
    <w:rsid w:val="00B15CDA"/>
    <w:rsid w:val="00B1659A"/>
    <w:rsid w:val="00B20CED"/>
    <w:rsid w:val="00B20D47"/>
    <w:rsid w:val="00B22D23"/>
    <w:rsid w:val="00B23B64"/>
    <w:rsid w:val="00B24215"/>
    <w:rsid w:val="00B25E05"/>
    <w:rsid w:val="00B2701D"/>
    <w:rsid w:val="00B31BAC"/>
    <w:rsid w:val="00B321FF"/>
    <w:rsid w:val="00B357FD"/>
    <w:rsid w:val="00B3776E"/>
    <w:rsid w:val="00B37FB8"/>
    <w:rsid w:val="00B4047D"/>
    <w:rsid w:val="00B40888"/>
    <w:rsid w:val="00B4099B"/>
    <w:rsid w:val="00B41107"/>
    <w:rsid w:val="00B4276A"/>
    <w:rsid w:val="00B43A5A"/>
    <w:rsid w:val="00B4498F"/>
    <w:rsid w:val="00B45001"/>
    <w:rsid w:val="00B4584C"/>
    <w:rsid w:val="00B50459"/>
    <w:rsid w:val="00B522BD"/>
    <w:rsid w:val="00B529F5"/>
    <w:rsid w:val="00B52E70"/>
    <w:rsid w:val="00B537D3"/>
    <w:rsid w:val="00B54177"/>
    <w:rsid w:val="00B54A5A"/>
    <w:rsid w:val="00B56F57"/>
    <w:rsid w:val="00B6082A"/>
    <w:rsid w:val="00B61A57"/>
    <w:rsid w:val="00B620E6"/>
    <w:rsid w:val="00B62B8D"/>
    <w:rsid w:val="00B63C6A"/>
    <w:rsid w:val="00B64654"/>
    <w:rsid w:val="00B64711"/>
    <w:rsid w:val="00B65C43"/>
    <w:rsid w:val="00B66579"/>
    <w:rsid w:val="00B671F5"/>
    <w:rsid w:val="00B70562"/>
    <w:rsid w:val="00B70E77"/>
    <w:rsid w:val="00B74BF0"/>
    <w:rsid w:val="00B80859"/>
    <w:rsid w:val="00B80BCD"/>
    <w:rsid w:val="00B81042"/>
    <w:rsid w:val="00B83112"/>
    <w:rsid w:val="00B86B80"/>
    <w:rsid w:val="00B86DDA"/>
    <w:rsid w:val="00B9286E"/>
    <w:rsid w:val="00B92BA7"/>
    <w:rsid w:val="00B93F0E"/>
    <w:rsid w:val="00B9455D"/>
    <w:rsid w:val="00B958F7"/>
    <w:rsid w:val="00B968EA"/>
    <w:rsid w:val="00B97331"/>
    <w:rsid w:val="00BA0A44"/>
    <w:rsid w:val="00BA1C59"/>
    <w:rsid w:val="00BA3225"/>
    <w:rsid w:val="00BA5A80"/>
    <w:rsid w:val="00BB171A"/>
    <w:rsid w:val="00BB280F"/>
    <w:rsid w:val="00BB3086"/>
    <w:rsid w:val="00BB30CA"/>
    <w:rsid w:val="00BB6E63"/>
    <w:rsid w:val="00BC0211"/>
    <w:rsid w:val="00BC33C0"/>
    <w:rsid w:val="00BC470A"/>
    <w:rsid w:val="00BC6812"/>
    <w:rsid w:val="00BD31D8"/>
    <w:rsid w:val="00BE2AEA"/>
    <w:rsid w:val="00BE33DE"/>
    <w:rsid w:val="00BE57F6"/>
    <w:rsid w:val="00BE639D"/>
    <w:rsid w:val="00BE6706"/>
    <w:rsid w:val="00BE67F8"/>
    <w:rsid w:val="00BE68FB"/>
    <w:rsid w:val="00BF02B2"/>
    <w:rsid w:val="00BF1090"/>
    <w:rsid w:val="00BF1872"/>
    <w:rsid w:val="00BF1E86"/>
    <w:rsid w:val="00BF3036"/>
    <w:rsid w:val="00BF4CF5"/>
    <w:rsid w:val="00C00499"/>
    <w:rsid w:val="00C046CA"/>
    <w:rsid w:val="00C11348"/>
    <w:rsid w:val="00C12013"/>
    <w:rsid w:val="00C121E1"/>
    <w:rsid w:val="00C13855"/>
    <w:rsid w:val="00C13AC5"/>
    <w:rsid w:val="00C16151"/>
    <w:rsid w:val="00C170FC"/>
    <w:rsid w:val="00C20837"/>
    <w:rsid w:val="00C220E5"/>
    <w:rsid w:val="00C22ADA"/>
    <w:rsid w:val="00C23974"/>
    <w:rsid w:val="00C23F11"/>
    <w:rsid w:val="00C25B12"/>
    <w:rsid w:val="00C26BC3"/>
    <w:rsid w:val="00C27EDC"/>
    <w:rsid w:val="00C31677"/>
    <w:rsid w:val="00C31E42"/>
    <w:rsid w:val="00C32AE7"/>
    <w:rsid w:val="00C335F1"/>
    <w:rsid w:val="00C369BA"/>
    <w:rsid w:val="00C37933"/>
    <w:rsid w:val="00C43651"/>
    <w:rsid w:val="00C44F4F"/>
    <w:rsid w:val="00C571C0"/>
    <w:rsid w:val="00C60B99"/>
    <w:rsid w:val="00C61553"/>
    <w:rsid w:val="00C62934"/>
    <w:rsid w:val="00C64732"/>
    <w:rsid w:val="00C6527C"/>
    <w:rsid w:val="00C668F9"/>
    <w:rsid w:val="00C67C4C"/>
    <w:rsid w:val="00C70329"/>
    <w:rsid w:val="00C71108"/>
    <w:rsid w:val="00C71784"/>
    <w:rsid w:val="00C8003A"/>
    <w:rsid w:val="00C80E7F"/>
    <w:rsid w:val="00C832D2"/>
    <w:rsid w:val="00C850B3"/>
    <w:rsid w:val="00C92485"/>
    <w:rsid w:val="00C932D9"/>
    <w:rsid w:val="00C93869"/>
    <w:rsid w:val="00CA0AFA"/>
    <w:rsid w:val="00CA172B"/>
    <w:rsid w:val="00CA7D03"/>
    <w:rsid w:val="00CB0CE1"/>
    <w:rsid w:val="00CB3D67"/>
    <w:rsid w:val="00CC18CF"/>
    <w:rsid w:val="00CC41CA"/>
    <w:rsid w:val="00CC4202"/>
    <w:rsid w:val="00CD2A41"/>
    <w:rsid w:val="00CD5CF8"/>
    <w:rsid w:val="00CD60E4"/>
    <w:rsid w:val="00CE1060"/>
    <w:rsid w:val="00CE5D01"/>
    <w:rsid w:val="00CF0B34"/>
    <w:rsid w:val="00CF5B7D"/>
    <w:rsid w:val="00D007A9"/>
    <w:rsid w:val="00D01354"/>
    <w:rsid w:val="00D01967"/>
    <w:rsid w:val="00D01D58"/>
    <w:rsid w:val="00D029E5"/>
    <w:rsid w:val="00D034E4"/>
    <w:rsid w:val="00D04EC5"/>
    <w:rsid w:val="00D05CCC"/>
    <w:rsid w:val="00D06824"/>
    <w:rsid w:val="00D07095"/>
    <w:rsid w:val="00D113E7"/>
    <w:rsid w:val="00D20D45"/>
    <w:rsid w:val="00D223BE"/>
    <w:rsid w:val="00D2284D"/>
    <w:rsid w:val="00D23A09"/>
    <w:rsid w:val="00D24407"/>
    <w:rsid w:val="00D24E72"/>
    <w:rsid w:val="00D24F0B"/>
    <w:rsid w:val="00D252BC"/>
    <w:rsid w:val="00D25404"/>
    <w:rsid w:val="00D25417"/>
    <w:rsid w:val="00D25A88"/>
    <w:rsid w:val="00D26D61"/>
    <w:rsid w:val="00D31BC9"/>
    <w:rsid w:val="00D3301D"/>
    <w:rsid w:val="00D33C6A"/>
    <w:rsid w:val="00D40E89"/>
    <w:rsid w:val="00D41A82"/>
    <w:rsid w:val="00D44994"/>
    <w:rsid w:val="00D45961"/>
    <w:rsid w:val="00D4612B"/>
    <w:rsid w:val="00D47C3B"/>
    <w:rsid w:val="00D517EA"/>
    <w:rsid w:val="00D52B71"/>
    <w:rsid w:val="00D56224"/>
    <w:rsid w:val="00D5696B"/>
    <w:rsid w:val="00D63732"/>
    <w:rsid w:val="00D63AC9"/>
    <w:rsid w:val="00D6400E"/>
    <w:rsid w:val="00D64834"/>
    <w:rsid w:val="00D66FBD"/>
    <w:rsid w:val="00D7363B"/>
    <w:rsid w:val="00D74E8A"/>
    <w:rsid w:val="00D779B3"/>
    <w:rsid w:val="00D81EE5"/>
    <w:rsid w:val="00D83ED7"/>
    <w:rsid w:val="00D86848"/>
    <w:rsid w:val="00D869EB"/>
    <w:rsid w:val="00D87785"/>
    <w:rsid w:val="00D908C0"/>
    <w:rsid w:val="00D90DB6"/>
    <w:rsid w:val="00D91344"/>
    <w:rsid w:val="00D91720"/>
    <w:rsid w:val="00D92E1D"/>
    <w:rsid w:val="00D960AA"/>
    <w:rsid w:val="00D96E5D"/>
    <w:rsid w:val="00DA055E"/>
    <w:rsid w:val="00DA0EF4"/>
    <w:rsid w:val="00DA1EA7"/>
    <w:rsid w:val="00DA5FFC"/>
    <w:rsid w:val="00DA7E01"/>
    <w:rsid w:val="00DB25DA"/>
    <w:rsid w:val="00DB2AFB"/>
    <w:rsid w:val="00DB2B0F"/>
    <w:rsid w:val="00DB41E8"/>
    <w:rsid w:val="00DB7353"/>
    <w:rsid w:val="00DB7634"/>
    <w:rsid w:val="00DC0397"/>
    <w:rsid w:val="00DC43D4"/>
    <w:rsid w:val="00DC5509"/>
    <w:rsid w:val="00DC55CA"/>
    <w:rsid w:val="00DC795B"/>
    <w:rsid w:val="00DD06FF"/>
    <w:rsid w:val="00DD071A"/>
    <w:rsid w:val="00DD290E"/>
    <w:rsid w:val="00DD4C62"/>
    <w:rsid w:val="00DD691D"/>
    <w:rsid w:val="00DD7E5F"/>
    <w:rsid w:val="00DE3136"/>
    <w:rsid w:val="00DE54CE"/>
    <w:rsid w:val="00DE5AA0"/>
    <w:rsid w:val="00DE61B5"/>
    <w:rsid w:val="00DE635D"/>
    <w:rsid w:val="00DE6E63"/>
    <w:rsid w:val="00DE7335"/>
    <w:rsid w:val="00DF07CA"/>
    <w:rsid w:val="00DF2021"/>
    <w:rsid w:val="00DF2408"/>
    <w:rsid w:val="00DF3A0B"/>
    <w:rsid w:val="00DF3B57"/>
    <w:rsid w:val="00DF4AF8"/>
    <w:rsid w:val="00DF6E26"/>
    <w:rsid w:val="00DF7574"/>
    <w:rsid w:val="00DF7F86"/>
    <w:rsid w:val="00E01DBC"/>
    <w:rsid w:val="00E033CF"/>
    <w:rsid w:val="00E053AE"/>
    <w:rsid w:val="00E07012"/>
    <w:rsid w:val="00E10A04"/>
    <w:rsid w:val="00E15FE8"/>
    <w:rsid w:val="00E16989"/>
    <w:rsid w:val="00E16E1B"/>
    <w:rsid w:val="00E17104"/>
    <w:rsid w:val="00E20CF5"/>
    <w:rsid w:val="00E22EF6"/>
    <w:rsid w:val="00E23A6E"/>
    <w:rsid w:val="00E241C3"/>
    <w:rsid w:val="00E24A1F"/>
    <w:rsid w:val="00E30303"/>
    <w:rsid w:val="00E30DA1"/>
    <w:rsid w:val="00E31C13"/>
    <w:rsid w:val="00E32729"/>
    <w:rsid w:val="00E33A27"/>
    <w:rsid w:val="00E4512A"/>
    <w:rsid w:val="00E459F8"/>
    <w:rsid w:val="00E50EDE"/>
    <w:rsid w:val="00E51B50"/>
    <w:rsid w:val="00E51CF3"/>
    <w:rsid w:val="00E51FDA"/>
    <w:rsid w:val="00E55530"/>
    <w:rsid w:val="00E555B3"/>
    <w:rsid w:val="00E56823"/>
    <w:rsid w:val="00E56EF7"/>
    <w:rsid w:val="00E572CD"/>
    <w:rsid w:val="00E62182"/>
    <w:rsid w:val="00E622FA"/>
    <w:rsid w:val="00E624B6"/>
    <w:rsid w:val="00E63486"/>
    <w:rsid w:val="00E65FFD"/>
    <w:rsid w:val="00E670F3"/>
    <w:rsid w:val="00E70527"/>
    <w:rsid w:val="00E71623"/>
    <w:rsid w:val="00E803FE"/>
    <w:rsid w:val="00E80F63"/>
    <w:rsid w:val="00E824A4"/>
    <w:rsid w:val="00E85C12"/>
    <w:rsid w:val="00E86022"/>
    <w:rsid w:val="00E8645C"/>
    <w:rsid w:val="00E87440"/>
    <w:rsid w:val="00E87B2C"/>
    <w:rsid w:val="00E90BA4"/>
    <w:rsid w:val="00E91103"/>
    <w:rsid w:val="00E92CED"/>
    <w:rsid w:val="00E9304D"/>
    <w:rsid w:val="00E94F70"/>
    <w:rsid w:val="00E962EB"/>
    <w:rsid w:val="00E97D8D"/>
    <w:rsid w:val="00EA129E"/>
    <w:rsid w:val="00EA14F8"/>
    <w:rsid w:val="00EA3050"/>
    <w:rsid w:val="00EA45B7"/>
    <w:rsid w:val="00EA7AA0"/>
    <w:rsid w:val="00EB1C2D"/>
    <w:rsid w:val="00EB231A"/>
    <w:rsid w:val="00EB34A6"/>
    <w:rsid w:val="00EB4332"/>
    <w:rsid w:val="00EB5231"/>
    <w:rsid w:val="00EB7708"/>
    <w:rsid w:val="00EB7AAC"/>
    <w:rsid w:val="00EC0031"/>
    <w:rsid w:val="00EC054E"/>
    <w:rsid w:val="00EC092E"/>
    <w:rsid w:val="00EC6F6D"/>
    <w:rsid w:val="00EC7334"/>
    <w:rsid w:val="00ED0698"/>
    <w:rsid w:val="00ED2ADF"/>
    <w:rsid w:val="00ED2B37"/>
    <w:rsid w:val="00ED3BFC"/>
    <w:rsid w:val="00ED6191"/>
    <w:rsid w:val="00ED74B9"/>
    <w:rsid w:val="00EE06AB"/>
    <w:rsid w:val="00EE22F9"/>
    <w:rsid w:val="00EE3524"/>
    <w:rsid w:val="00EE3602"/>
    <w:rsid w:val="00EE3C1A"/>
    <w:rsid w:val="00EE5D73"/>
    <w:rsid w:val="00EE5E9E"/>
    <w:rsid w:val="00EE6EA4"/>
    <w:rsid w:val="00EF172D"/>
    <w:rsid w:val="00EF22AA"/>
    <w:rsid w:val="00EF3905"/>
    <w:rsid w:val="00EF3D83"/>
    <w:rsid w:val="00EF5B4A"/>
    <w:rsid w:val="00EF5CBC"/>
    <w:rsid w:val="00EF7982"/>
    <w:rsid w:val="00EF7FCD"/>
    <w:rsid w:val="00F03657"/>
    <w:rsid w:val="00F06053"/>
    <w:rsid w:val="00F06553"/>
    <w:rsid w:val="00F1200E"/>
    <w:rsid w:val="00F13515"/>
    <w:rsid w:val="00F155A2"/>
    <w:rsid w:val="00F160CA"/>
    <w:rsid w:val="00F16201"/>
    <w:rsid w:val="00F1797E"/>
    <w:rsid w:val="00F2076E"/>
    <w:rsid w:val="00F22418"/>
    <w:rsid w:val="00F2679F"/>
    <w:rsid w:val="00F27918"/>
    <w:rsid w:val="00F3144C"/>
    <w:rsid w:val="00F32304"/>
    <w:rsid w:val="00F326EF"/>
    <w:rsid w:val="00F35F30"/>
    <w:rsid w:val="00F37CD7"/>
    <w:rsid w:val="00F41A96"/>
    <w:rsid w:val="00F4255A"/>
    <w:rsid w:val="00F43CC3"/>
    <w:rsid w:val="00F47BEF"/>
    <w:rsid w:val="00F50B50"/>
    <w:rsid w:val="00F520A5"/>
    <w:rsid w:val="00F52B97"/>
    <w:rsid w:val="00F533EA"/>
    <w:rsid w:val="00F5670C"/>
    <w:rsid w:val="00F57068"/>
    <w:rsid w:val="00F57097"/>
    <w:rsid w:val="00F60654"/>
    <w:rsid w:val="00F62C24"/>
    <w:rsid w:val="00F62E23"/>
    <w:rsid w:val="00F646C6"/>
    <w:rsid w:val="00F64765"/>
    <w:rsid w:val="00F64F43"/>
    <w:rsid w:val="00F66486"/>
    <w:rsid w:val="00F67A93"/>
    <w:rsid w:val="00F7464E"/>
    <w:rsid w:val="00F748D4"/>
    <w:rsid w:val="00F74948"/>
    <w:rsid w:val="00F760BE"/>
    <w:rsid w:val="00F826B0"/>
    <w:rsid w:val="00F876E0"/>
    <w:rsid w:val="00F92391"/>
    <w:rsid w:val="00F93B36"/>
    <w:rsid w:val="00F9547B"/>
    <w:rsid w:val="00F9599C"/>
    <w:rsid w:val="00F961BB"/>
    <w:rsid w:val="00F96EF4"/>
    <w:rsid w:val="00FA1E43"/>
    <w:rsid w:val="00FA1EB0"/>
    <w:rsid w:val="00FA201D"/>
    <w:rsid w:val="00FA4DEA"/>
    <w:rsid w:val="00FA7053"/>
    <w:rsid w:val="00FA7619"/>
    <w:rsid w:val="00FB09CB"/>
    <w:rsid w:val="00FB37F1"/>
    <w:rsid w:val="00FB3CD8"/>
    <w:rsid w:val="00FB41F5"/>
    <w:rsid w:val="00FB5BF7"/>
    <w:rsid w:val="00FB76EA"/>
    <w:rsid w:val="00FD0D22"/>
    <w:rsid w:val="00FD1765"/>
    <w:rsid w:val="00FD1827"/>
    <w:rsid w:val="00FD1FC8"/>
    <w:rsid w:val="00FD3559"/>
    <w:rsid w:val="00FD387A"/>
    <w:rsid w:val="00FD4405"/>
    <w:rsid w:val="00FD7830"/>
    <w:rsid w:val="00FE2990"/>
    <w:rsid w:val="00FE6113"/>
    <w:rsid w:val="00FE685E"/>
    <w:rsid w:val="00FE7E1F"/>
    <w:rsid w:val="00FF017F"/>
    <w:rsid w:val="00FF5E3C"/>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79F"/>
    <w:rPr>
      <w:rFonts w:ascii="Arial" w:hAnsi="Arial"/>
      <w:szCs w:val="24"/>
    </w:rPr>
  </w:style>
  <w:style w:type="paragraph" w:styleId="Heading2">
    <w:name w:val="heading 2"/>
    <w:basedOn w:val="Normal"/>
    <w:next w:val="Normal"/>
    <w:link w:val="Heading2Char"/>
    <w:semiHidden/>
    <w:unhideWhenUsed/>
    <w:qFormat/>
    <w:rsid w:val="002456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10A32"/>
    <w:pPr>
      <w:spacing w:before="100" w:beforeAutospacing="1" w:after="100" w:afterAutospacing="1"/>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679F"/>
    <w:pPr>
      <w:tabs>
        <w:tab w:val="center" w:pos="4320"/>
        <w:tab w:val="right" w:pos="8640"/>
      </w:tabs>
    </w:pPr>
  </w:style>
  <w:style w:type="paragraph" w:styleId="Footer">
    <w:name w:val="footer"/>
    <w:basedOn w:val="Normal"/>
    <w:link w:val="FooterChar"/>
    <w:uiPriority w:val="99"/>
    <w:rsid w:val="00F2679F"/>
    <w:pPr>
      <w:tabs>
        <w:tab w:val="center" w:pos="4320"/>
        <w:tab w:val="right" w:pos="8640"/>
      </w:tabs>
    </w:pPr>
  </w:style>
  <w:style w:type="character" w:styleId="Hyperlink">
    <w:name w:val="Hyperlink"/>
    <w:uiPriority w:val="99"/>
    <w:rsid w:val="00F2679F"/>
    <w:rPr>
      <w:color w:val="0000FF"/>
      <w:u w:val="single"/>
    </w:rPr>
  </w:style>
  <w:style w:type="character" w:styleId="FollowedHyperlink">
    <w:name w:val="FollowedHyperlink"/>
    <w:rsid w:val="000D78DD"/>
    <w:rPr>
      <w:color w:val="606420"/>
      <w:u w:val="single"/>
    </w:rPr>
  </w:style>
  <w:style w:type="paragraph" w:styleId="BalloonText">
    <w:name w:val="Balloon Text"/>
    <w:basedOn w:val="Normal"/>
    <w:link w:val="BalloonTextChar"/>
    <w:rsid w:val="0098536C"/>
    <w:rPr>
      <w:rFonts w:ascii="Tahoma" w:hAnsi="Tahoma"/>
      <w:sz w:val="16"/>
      <w:szCs w:val="16"/>
    </w:rPr>
  </w:style>
  <w:style w:type="character" w:customStyle="1" w:styleId="BalloonTextChar">
    <w:name w:val="Balloon Text Char"/>
    <w:link w:val="BalloonText"/>
    <w:rsid w:val="0098536C"/>
    <w:rPr>
      <w:rFonts w:ascii="Tahoma" w:hAnsi="Tahoma" w:cs="Tahoma"/>
      <w:sz w:val="16"/>
      <w:szCs w:val="16"/>
    </w:rPr>
  </w:style>
  <w:style w:type="character" w:styleId="CommentReference">
    <w:name w:val="annotation reference"/>
    <w:rsid w:val="003D7646"/>
    <w:rPr>
      <w:sz w:val="16"/>
      <w:szCs w:val="16"/>
    </w:rPr>
  </w:style>
  <w:style w:type="paragraph" w:styleId="CommentText">
    <w:name w:val="annotation text"/>
    <w:basedOn w:val="Normal"/>
    <w:link w:val="CommentTextChar"/>
    <w:rsid w:val="003D7646"/>
    <w:rPr>
      <w:szCs w:val="20"/>
    </w:rPr>
  </w:style>
  <w:style w:type="character" w:customStyle="1" w:styleId="CommentTextChar">
    <w:name w:val="Comment Text Char"/>
    <w:link w:val="CommentText"/>
    <w:rsid w:val="003D7646"/>
    <w:rPr>
      <w:rFonts w:ascii="Arial" w:hAnsi="Arial"/>
    </w:rPr>
  </w:style>
  <w:style w:type="paragraph" w:styleId="CommentSubject">
    <w:name w:val="annotation subject"/>
    <w:basedOn w:val="CommentText"/>
    <w:next w:val="CommentText"/>
    <w:link w:val="CommentSubjectChar"/>
    <w:rsid w:val="003D7646"/>
    <w:rPr>
      <w:b/>
      <w:bCs/>
    </w:rPr>
  </w:style>
  <w:style w:type="character" w:customStyle="1" w:styleId="CommentSubjectChar">
    <w:name w:val="Comment Subject Char"/>
    <w:link w:val="CommentSubject"/>
    <w:rsid w:val="003D7646"/>
    <w:rPr>
      <w:rFonts w:ascii="Arial" w:hAnsi="Arial"/>
      <w:b/>
      <w:bCs/>
    </w:rPr>
  </w:style>
  <w:style w:type="paragraph" w:styleId="ListParagraph">
    <w:name w:val="List Paragraph"/>
    <w:basedOn w:val="Normal"/>
    <w:uiPriority w:val="34"/>
    <w:qFormat/>
    <w:rsid w:val="00D74E8A"/>
    <w:pPr>
      <w:ind w:left="720"/>
      <w:contextualSpacing/>
    </w:pPr>
  </w:style>
  <w:style w:type="character" w:customStyle="1" w:styleId="apple-converted-space">
    <w:name w:val="apple-converted-space"/>
    <w:basedOn w:val="DefaultParagraphFont"/>
    <w:rsid w:val="00D04EC5"/>
  </w:style>
  <w:style w:type="character" w:customStyle="1" w:styleId="Heading4Char">
    <w:name w:val="Heading 4 Char"/>
    <w:link w:val="Heading4"/>
    <w:uiPriority w:val="9"/>
    <w:rsid w:val="00810A32"/>
    <w:rPr>
      <w:b/>
      <w:bCs/>
      <w:sz w:val="24"/>
      <w:szCs w:val="24"/>
    </w:rPr>
  </w:style>
  <w:style w:type="paragraph" w:styleId="NormalWeb">
    <w:name w:val="Normal (Web)"/>
    <w:basedOn w:val="Normal"/>
    <w:uiPriority w:val="99"/>
    <w:unhideWhenUsed/>
    <w:rsid w:val="003F5545"/>
    <w:pPr>
      <w:spacing w:before="100" w:beforeAutospacing="1" w:after="100" w:afterAutospacing="1"/>
    </w:pPr>
    <w:rPr>
      <w:rFonts w:ascii="Times New Roman" w:hAnsi="Times New Roman"/>
      <w:sz w:val="24"/>
    </w:rPr>
  </w:style>
  <w:style w:type="paragraph" w:styleId="NoSpacing">
    <w:name w:val="No Spacing"/>
    <w:uiPriority w:val="1"/>
    <w:qFormat/>
    <w:rsid w:val="00360591"/>
    <w:rPr>
      <w:rFonts w:ascii="Calibri" w:eastAsia="Calibri" w:hAnsi="Calibri"/>
      <w:sz w:val="22"/>
      <w:szCs w:val="22"/>
    </w:rPr>
  </w:style>
  <w:style w:type="character" w:styleId="FootnoteReference">
    <w:name w:val="footnote reference"/>
    <w:basedOn w:val="DefaultParagraphFont"/>
    <w:uiPriority w:val="99"/>
    <w:unhideWhenUsed/>
    <w:rsid w:val="000F1C79"/>
    <w:rPr>
      <w:vertAlign w:val="superscript"/>
    </w:rPr>
  </w:style>
  <w:style w:type="character" w:customStyle="1" w:styleId="Heading2Char">
    <w:name w:val="Heading 2 Char"/>
    <w:basedOn w:val="DefaultParagraphFont"/>
    <w:link w:val="Heading2"/>
    <w:semiHidden/>
    <w:rsid w:val="002456B4"/>
    <w:rPr>
      <w:rFonts w:asciiTheme="majorHAnsi" w:eastAsiaTheme="majorEastAsia" w:hAnsiTheme="majorHAnsi" w:cstheme="majorBidi"/>
      <w:b/>
      <w:bCs/>
      <w:color w:val="4F81BD" w:themeColor="accent1"/>
      <w:sz w:val="26"/>
      <w:szCs w:val="26"/>
    </w:rPr>
  </w:style>
  <w:style w:type="character" w:customStyle="1" w:styleId="FooterChar">
    <w:name w:val="Footer Char"/>
    <w:basedOn w:val="DefaultParagraphFont"/>
    <w:link w:val="Footer"/>
    <w:uiPriority w:val="99"/>
    <w:rsid w:val="00635EE6"/>
    <w:rPr>
      <w:rFonts w:ascii="Arial" w:hAnsi="Arial"/>
      <w:szCs w:val="24"/>
    </w:rPr>
  </w:style>
  <w:style w:type="character" w:styleId="Strong">
    <w:name w:val="Strong"/>
    <w:basedOn w:val="DefaultParagraphFont"/>
    <w:uiPriority w:val="22"/>
    <w:qFormat/>
    <w:rsid w:val="00575041"/>
    <w:rPr>
      <w:b/>
      <w:bCs/>
    </w:rPr>
  </w:style>
  <w:style w:type="character" w:styleId="Emphasis">
    <w:name w:val="Emphasis"/>
    <w:basedOn w:val="DefaultParagraphFont"/>
    <w:uiPriority w:val="20"/>
    <w:qFormat/>
    <w:rsid w:val="0057504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79F"/>
    <w:rPr>
      <w:rFonts w:ascii="Arial" w:hAnsi="Arial"/>
      <w:szCs w:val="24"/>
    </w:rPr>
  </w:style>
  <w:style w:type="paragraph" w:styleId="Heading2">
    <w:name w:val="heading 2"/>
    <w:basedOn w:val="Normal"/>
    <w:next w:val="Normal"/>
    <w:link w:val="Heading2Char"/>
    <w:semiHidden/>
    <w:unhideWhenUsed/>
    <w:qFormat/>
    <w:rsid w:val="002456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10A32"/>
    <w:pPr>
      <w:spacing w:before="100" w:beforeAutospacing="1" w:after="100" w:afterAutospacing="1"/>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679F"/>
    <w:pPr>
      <w:tabs>
        <w:tab w:val="center" w:pos="4320"/>
        <w:tab w:val="right" w:pos="8640"/>
      </w:tabs>
    </w:pPr>
  </w:style>
  <w:style w:type="paragraph" w:styleId="Footer">
    <w:name w:val="footer"/>
    <w:basedOn w:val="Normal"/>
    <w:link w:val="FooterChar"/>
    <w:uiPriority w:val="99"/>
    <w:rsid w:val="00F2679F"/>
    <w:pPr>
      <w:tabs>
        <w:tab w:val="center" w:pos="4320"/>
        <w:tab w:val="right" w:pos="8640"/>
      </w:tabs>
    </w:pPr>
  </w:style>
  <w:style w:type="character" w:styleId="Hyperlink">
    <w:name w:val="Hyperlink"/>
    <w:uiPriority w:val="99"/>
    <w:rsid w:val="00F2679F"/>
    <w:rPr>
      <w:color w:val="0000FF"/>
      <w:u w:val="single"/>
    </w:rPr>
  </w:style>
  <w:style w:type="character" w:styleId="FollowedHyperlink">
    <w:name w:val="FollowedHyperlink"/>
    <w:rsid w:val="000D78DD"/>
    <w:rPr>
      <w:color w:val="606420"/>
      <w:u w:val="single"/>
    </w:rPr>
  </w:style>
  <w:style w:type="paragraph" w:styleId="BalloonText">
    <w:name w:val="Balloon Text"/>
    <w:basedOn w:val="Normal"/>
    <w:link w:val="BalloonTextChar"/>
    <w:rsid w:val="0098536C"/>
    <w:rPr>
      <w:rFonts w:ascii="Tahoma" w:hAnsi="Tahoma"/>
      <w:sz w:val="16"/>
      <w:szCs w:val="16"/>
    </w:rPr>
  </w:style>
  <w:style w:type="character" w:customStyle="1" w:styleId="BalloonTextChar">
    <w:name w:val="Balloon Text Char"/>
    <w:link w:val="BalloonText"/>
    <w:rsid w:val="0098536C"/>
    <w:rPr>
      <w:rFonts w:ascii="Tahoma" w:hAnsi="Tahoma" w:cs="Tahoma"/>
      <w:sz w:val="16"/>
      <w:szCs w:val="16"/>
    </w:rPr>
  </w:style>
  <w:style w:type="character" w:styleId="CommentReference">
    <w:name w:val="annotation reference"/>
    <w:rsid w:val="003D7646"/>
    <w:rPr>
      <w:sz w:val="16"/>
      <w:szCs w:val="16"/>
    </w:rPr>
  </w:style>
  <w:style w:type="paragraph" w:styleId="CommentText">
    <w:name w:val="annotation text"/>
    <w:basedOn w:val="Normal"/>
    <w:link w:val="CommentTextChar"/>
    <w:rsid w:val="003D7646"/>
    <w:rPr>
      <w:szCs w:val="20"/>
    </w:rPr>
  </w:style>
  <w:style w:type="character" w:customStyle="1" w:styleId="CommentTextChar">
    <w:name w:val="Comment Text Char"/>
    <w:link w:val="CommentText"/>
    <w:rsid w:val="003D7646"/>
    <w:rPr>
      <w:rFonts w:ascii="Arial" w:hAnsi="Arial"/>
    </w:rPr>
  </w:style>
  <w:style w:type="paragraph" w:styleId="CommentSubject">
    <w:name w:val="annotation subject"/>
    <w:basedOn w:val="CommentText"/>
    <w:next w:val="CommentText"/>
    <w:link w:val="CommentSubjectChar"/>
    <w:rsid w:val="003D7646"/>
    <w:rPr>
      <w:b/>
      <w:bCs/>
    </w:rPr>
  </w:style>
  <w:style w:type="character" w:customStyle="1" w:styleId="CommentSubjectChar">
    <w:name w:val="Comment Subject Char"/>
    <w:link w:val="CommentSubject"/>
    <w:rsid w:val="003D7646"/>
    <w:rPr>
      <w:rFonts w:ascii="Arial" w:hAnsi="Arial"/>
      <w:b/>
      <w:bCs/>
    </w:rPr>
  </w:style>
  <w:style w:type="paragraph" w:styleId="ListParagraph">
    <w:name w:val="List Paragraph"/>
    <w:basedOn w:val="Normal"/>
    <w:uiPriority w:val="34"/>
    <w:qFormat/>
    <w:rsid w:val="00D74E8A"/>
    <w:pPr>
      <w:ind w:left="720"/>
      <w:contextualSpacing/>
    </w:pPr>
  </w:style>
  <w:style w:type="character" w:customStyle="1" w:styleId="apple-converted-space">
    <w:name w:val="apple-converted-space"/>
    <w:basedOn w:val="DefaultParagraphFont"/>
    <w:rsid w:val="00D04EC5"/>
  </w:style>
  <w:style w:type="character" w:customStyle="1" w:styleId="Heading4Char">
    <w:name w:val="Heading 4 Char"/>
    <w:link w:val="Heading4"/>
    <w:uiPriority w:val="9"/>
    <w:rsid w:val="00810A32"/>
    <w:rPr>
      <w:b/>
      <w:bCs/>
      <w:sz w:val="24"/>
      <w:szCs w:val="24"/>
    </w:rPr>
  </w:style>
  <w:style w:type="paragraph" w:styleId="NormalWeb">
    <w:name w:val="Normal (Web)"/>
    <w:basedOn w:val="Normal"/>
    <w:uiPriority w:val="99"/>
    <w:unhideWhenUsed/>
    <w:rsid w:val="003F5545"/>
    <w:pPr>
      <w:spacing w:before="100" w:beforeAutospacing="1" w:after="100" w:afterAutospacing="1"/>
    </w:pPr>
    <w:rPr>
      <w:rFonts w:ascii="Times New Roman" w:hAnsi="Times New Roman"/>
      <w:sz w:val="24"/>
    </w:rPr>
  </w:style>
  <w:style w:type="paragraph" w:styleId="NoSpacing">
    <w:name w:val="No Spacing"/>
    <w:uiPriority w:val="1"/>
    <w:qFormat/>
    <w:rsid w:val="00360591"/>
    <w:rPr>
      <w:rFonts w:ascii="Calibri" w:eastAsia="Calibri" w:hAnsi="Calibri"/>
      <w:sz w:val="22"/>
      <w:szCs w:val="22"/>
    </w:rPr>
  </w:style>
  <w:style w:type="character" w:styleId="FootnoteReference">
    <w:name w:val="footnote reference"/>
    <w:basedOn w:val="DefaultParagraphFont"/>
    <w:uiPriority w:val="99"/>
    <w:unhideWhenUsed/>
    <w:rsid w:val="000F1C79"/>
    <w:rPr>
      <w:vertAlign w:val="superscript"/>
    </w:rPr>
  </w:style>
  <w:style w:type="character" w:customStyle="1" w:styleId="Heading2Char">
    <w:name w:val="Heading 2 Char"/>
    <w:basedOn w:val="DefaultParagraphFont"/>
    <w:link w:val="Heading2"/>
    <w:semiHidden/>
    <w:rsid w:val="002456B4"/>
    <w:rPr>
      <w:rFonts w:asciiTheme="majorHAnsi" w:eastAsiaTheme="majorEastAsia" w:hAnsiTheme="majorHAnsi" w:cstheme="majorBidi"/>
      <w:b/>
      <w:bCs/>
      <w:color w:val="4F81BD" w:themeColor="accent1"/>
      <w:sz w:val="26"/>
      <w:szCs w:val="26"/>
    </w:rPr>
  </w:style>
  <w:style w:type="character" w:customStyle="1" w:styleId="FooterChar">
    <w:name w:val="Footer Char"/>
    <w:basedOn w:val="DefaultParagraphFont"/>
    <w:link w:val="Footer"/>
    <w:uiPriority w:val="99"/>
    <w:rsid w:val="00635EE6"/>
    <w:rPr>
      <w:rFonts w:ascii="Arial" w:hAnsi="Arial"/>
      <w:szCs w:val="24"/>
    </w:rPr>
  </w:style>
  <w:style w:type="character" w:styleId="Strong">
    <w:name w:val="Strong"/>
    <w:basedOn w:val="DefaultParagraphFont"/>
    <w:uiPriority w:val="22"/>
    <w:qFormat/>
    <w:rsid w:val="00575041"/>
    <w:rPr>
      <w:b/>
      <w:bCs/>
    </w:rPr>
  </w:style>
  <w:style w:type="character" w:styleId="Emphasis">
    <w:name w:val="Emphasis"/>
    <w:basedOn w:val="DefaultParagraphFont"/>
    <w:uiPriority w:val="20"/>
    <w:qFormat/>
    <w:rsid w:val="005750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158">
      <w:bodyDiv w:val="1"/>
      <w:marLeft w:val="0"/>
      <w:marRight w:val="0"/>
      <w:marTop w:val="0"/>
      <w:marBottom w:val="0"/>
      <w:divBdr>
        <w:top w:val="none" w:sz="0" w:space="0" w:color="auto"/>
        <w:left w:val="none" w:sz="0" w:space="0" w:color="auto"/>
        <w:bottom w:val="none" w:sz="0" w:space="0" w:color="auto"/>
        <w:right w:val="none" w:sz="0" w:space="0" w:color="auto"/>
      </w:divBdr>
    </w:div>
    <w:div w:id="152065274">
      <w:bodyDiv w:val="1"/>
      <w:marLeft w:val="0"/>
      <w:marRight w:val="0"/>
      <w:marTop w:val="0"/>
      <w:marBottom w:val="0"/>
      <w:divBdr>
        <w:top w:val="none" w:sz="0" w:space="0" w:color="auto"/>
        <w:left w:val="none" w:sz="0" w:space="0" w:color="auto"/>
        <w:bottom w:val="none" w:sz="0" w:space="0" w:color="auto"/>
        <w:right w:val="none" w:sz="0" w:space="0" w:color="auto"/>
      </w:divBdr>
    </w:div>
    <w:div w:id="498472500">
      <w:bodyDiv w:val="1"/>
      <w:marLeft w:val="0"/>
      <w:marRight w:val="0"/>
      <w:marTop w:val="0"/>
      <w:marBottom w:val="0"/>
      <w:divBdr>
        <w:top w:val="none" w:sz="0" w:space="0" w:color="auto"/>
        <w:left w:val="none" w:sz="0" w:space="0" w:color="auto"/>
        <w:bottom w:val="none" w:sz="0" w:space="0" w:color="auto"/>
        <w:right w:val="none" w:sz="0" w:space="0" w:color="auto"/>
      </w:divBdr>
    </w:div>
    <w:div w:id="505678143">
      <w:bodyDiv w:val="1"/>
      <w:marLeft w:val="0"/>
      <w:marRight w:val="0"/>
      <w:marTop w:val="0"/>
      <w:marBottom w:val="0"/>
      <w:divBdr>
        <w:top w:val="none" w:sz="0" w:space="0" w:color="auto"/>
        <w:left w:val="none" w:sz="0" w:space="0" w:color="auto"/>
        <w:bottom w:val="none" w:sz="0" w:space="0" w:color="auto"/>
        <w:right w:val="none" w:sz="0" w:space="0" w:color="auto"/>
      </w:divBdr>
    </w:div>
    <w:div w:id="565141857">
      <w:bodyDiv w:val="1"/>
      <w:marLeft w:val="0"/>
      <w:marRight w:val="0"/>
      <w:marTop w:val="0"/>
      <w:marBottom w:val="0"/>
      <w:divBdr>
        <w:top w:val="none" w:sz="0" w:space="0" w:color="auto"/>
        <w:left w:val="none" w:sz="0" w:space="0" w:color="auto"/>
        <w:bottom w:val="none" w:sz="0" w:space="0" w:color="auto"/>
        <w:right w:val="none" w:sz="0" w:space="0" w:color="auto"/>
      </w:divBdr>
    </w:div>
    <w:div w:id="600186234">
      <w:bodyDiv w:val="1"/>
      <w:marLeft w:val="0"/>
      <w:marRight w:val="0"/>
      <w:marTop w:val="0"/>
      <w:marBottom w:val="0"/>
      <w:divBdr>
        <w:top w:val="none" w:sz="0" w:space="0" w:color="auto"/>
        <w:left w:val="none" w:sz="0" w:space="0" w:color="auto"/>
        <w:bottom w:val="none" w:sz="0" w:space="0" w:color="auto"/>
        <w:right w:val="none" w:sz="0" w:space="0" w:color="auto"/>
      </w:divBdr>
    </w:div>
    <w:div w:id="697386827">
      <w:bodyDiv w:val="1"/>
      <w:marLeft w:val="0"/>
      <w:marRight w:val="0"/>
      <w:marTop w:val="0"/>
      <w:marBottom w:val="0"/>
      <w:divBdr>
        <w:top w:val="none" w:sz="0" w:space="0" w:color="auto"/>
        <w:left w:val="none" w:sz="0" w:space="0" w:color="auto"/>
        <w:bottom w:val="none" w:sz="0" w:space="0" w:color="auto"/>
        <w:right w:val="none" w:sz="0" w:space="0" w:color="auto"/>
      </w:divBdr>
    </w:div>
    <w:div w:id="701171850">
      <w:bodyDiv w:val="1"/>
      <w:marLeft w:val="0"/>
      <w:marRight w:val="0"/>
      <w:marTop w:val="0"/>
      <w:marBottom w:val="0"/>
      <w:divBdr>
        <w:top w:val="none" w:sz="0" w:space="0" w:color="auto"/>
        <w:left w:val="none" w:sz="0" w:space="0" w:color="auto"/>
        <w:bottom w:val="none" w:sz="0" w:space="0" w:color="auto"/>
        <w:right w:val="none" w:sz="0" w:space="0" w:color="auto"/>
      </w:divBdr>
      <w:divsChild>
        <w:div w:id="1419132797">
          <w:marLeft w:val="0"/>
          <w:marRight w:val="0"/>
          <w:marTop w:val="0"/>
          <w:marBottom w:val="0"/>
          <w:divBdr>
            <w:top w:val="none" w:sz="0" w:space="0" w:color="auto"/>
            <w:left w:val="none" w:sz="0" w:space="0" w:color="auto"/>
            <w:bottom w:val="none" w:sz="0" w:space="0" w:color="auto"/>
            <w:right w:val="none" w:sz="0" w:space="0" w:color="auto"/>
          </w:divBdr>
          <w:divsChild>
            <w:div w:id="80765344">
              <w:marLeft w:val="0"/>
              <w:marRight w:val="0"/>
              <w:marTop w:val="0"/>
              <w:marBottom w:val="0"/>
              <w:divBdr>
                <w:top w:val="none" w:sz="0" w:space="0" w:color="auto"/>
                <w:left w:val="none" w:sz="0" w:space="0" w:color="auto"/>
                <w:bottom w:val="none" w:sz="0" w:space="0" w:color="auto"/>
                <w:right w:val="none" w:sz="0" w:space="0" w:color="auto"/>
              </w:divBdr>
              <w:divsChild>
                <w:div w:id="1829666214">
                  <w:marLeft w:val="0"/>
                  <w:marRight w:val="0"/>
                  <w:marTop w:val="0"/>
                  <w:marBottom w:val="0"/>
                  <w:divBdr>
                    <w:top w:val="none" w:sz="0" w:space="0" w:color="auto"/>
                    <w:left w:val="none" w:sz="0" w:space="0" w:color="auto"/>
                    <w:bottom w:val="none" w:sz="0" w:space="0" w:color="auto"/>
                    <w:right w:val="none" w:sz="0" w:space="0" w:color="auto"/>
                  </w:divBdr>
                  <w:divsChild>
                    <w:div w:id="1174958981">
                      <w:marLeft w:val="0"/>
                      <w:marRight w:val="0"/>
                      <w:marTop w:val="0"/>
                      <w:marBottom w:val="0"/>
                      <w:divBdr>
                        <w:top w:val="none" w:sz="0" w:space="0" w:color="auto"/>
                        <w:left w:val="none" w:sz="0" w:space="0" w:color="auto"/>
                        <w:bottom w:val="none" w:sz="0" w:space="0" w:color="auto"/>
                        <w:right w:val="none" w:sz="0" w:space="0" w:color="auto"/>
                      </w:divBdr>
                      <w:divsChild>
                        <w:div w:id="1250579924">
                          <w:marLeft w:val="0"/>
                          <w:marRight w:val="0"/>
                          <w:marTop w:val="0"/>
                          <w:marBottom w:val="0"/>
                          <w:divBdr>
                            <w:top w:val="none" w:sz="0" w:space="0" w:color="auto"/>
                            <w:left w:val="none" w:sz="0" w:space="0" w:color="auto"/>
                            <w:bottom w:val="none" w:sz="0" w:space="0" w:color="auto"/>
                            <w:right w:val="none" w:sz="0" w:space="0" w:color="auto"/>
                          </w:divBdr>
                          <w:divsChild>
                            <w:div w:id="1336348958">
                              <w:marLeft w:val="0"/>
                              <w:marRight w:val="0"/>
                              <w:marTop w:val="0"/>
                              <w:marBottom w:val="0"/>
                              <w:divBdr>
                                <w:top w:val="none" w:sz="0" w:space="0" w:color="auto"/>
                                <w:left w:val="none" w:sz="0" w:space="0" w:color="auto"/>
                                <w:bottom w:val="none" w:sz="0" w:space="0" w:color="auto"/>
                                <w:right w:val="none" w:sz="0" w:space="0" w:color="auto"/>
                              </w:divBdr>
                              <w:divsChild>
                                <w:div w:id="1537507059">
                                  <w:marLeft w:val="0"/>
                                  <w:marRight w:val="0"/>
                                  <w:marTop w:val="0"/>
                                  <w:marBottom w:val="0"/>
                                  <w:divBdr>
                                    <w:top w:val="none" w:sz="0" w:space="0" w:color="auto"/>
                                    <w:left w:val="none" w:sz="0" w:space="0" w:color="auto"/>
                                    <w:bottom w:val="none" w:sz="0" w:space="0" w:color="auto"/>
                                    <w:right w:val="none" w:sz="0" w:space="0" w:color="auto"/>
                                  </w:divBdr>
                                  <w:divsChild>
                                    <w:div w:id="1341272957">
                                      <w:marLeft w:val="0"/>
                                      <w:marRight w:val="0"/>
                                      <w:marTop w:val="0"/>
                                      <w:marBottom w:val="0"/>
                                      <w:divBdr>
                                        <w:top w:val="none" w:sz="0" w:space="0" w:color="auto"/>
                                        <w:left w:val="none" w:sz="0" w:space="0" w:color="auto"/>
                                        <w:bottom w:val="none" w:sz="0" w:space="0" w:color="auto"/>
                                        <w:right w:val="none" w:sz="0" w:space="0" w:color="auto"/>
                                      </w:divBdr>
                                      <w:divsChild>
                                        <w:div w:id="16188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03777">
      <w:bodyDiv w:val="1"/>
      <w:marLeft w:val="0"/>
      <w:marRight w:val="0"/>
      <w:marTop w:val="0"/>
      <w:marBottom w:val="0"/>
      <w:divBdr>
        <w:top w:val="none" w:sz="0" w:space="0" w:color="auto"/>
        <w:left w:val="none" w:sz="0" w:space="0" w:color="auto"/>
        <w:bottom w:val="none" w:sz="0" w:space="0" w:color="auto"/>
        <w:right w:val="none" w:sz="0" w:space="0" w:color="auto"/>
      </w:divBdr>
    </w:div>
    <w:div w:id="1009256768">
      <w:bodyDiv w:val="1"/>
      <w:marLeft w:val="0"/>
      <w:marRight w:val="0"/>
      <w:marTop w:val="0"/>
      <w:marBottom w:val="0"/>
      <w:divBdr>
        <w:top w:val="none" w:sz="0" w:space="0" w:color="auto"/>
        <w:left w:val="none" w:sz="0" w:space="0" w:color="auto"/>
        <w:bottom w:val="none" w:sz="0" w:space="0" w:color="auto"/>
        <w:right w:val="none" w:sz="0" w:space="0" w:color="auto"/>
      </w:divBdr>
    </w:div>
    <w:div w:id="1083600364">
      <w:bodyDiv w:val="1"/>
      <w:marLeft w:val="0"/>
      <w:marRight w:val="0"/>
      <w:marTop w:val="0"/>
      <w:marBottom w:val="0"/>
      <w:divBdr>
        <w:top w:val="none" w:sz="0" w:space="0" w:color="auto"/>
        <w:left w:val="none" w:sz="0" w:space="0" w:color="auto"/>
        <w:bottom w:val="none" w:sz="0" w:space="0" w:color="auto"/>
        <w:right w:val="none" w:sz="0" w:space="0" w:color="auto"/>
      </w:divBdr>
    </w:div>
    <w:div w:id="1170295010">
      <w:bodyDiv w:val="1"/>
      <w:marLeft w:val="0"/>
      <w:marRight w:val="0"/>
      <w:marTop w:val="0"/>
      <w:marBottom w:val="0"/>
      <w:divBdr>
        <w:top w:val="none" w:sz="0" w:space="0" w:color="auto"/>
        <w:left w:val="none" w:sz="0" w:space="0" w:color="auto"/>
        <w:bottom w:val="none" w:sz="0" w:space="0" w:color="auto"/>
        <w:right w:val="none" w:sz="0" w:space="0" w:color="auto"/>
      </w:divBdr>
    </w:div>
    <w:div w:id="1276980692">
      <w:bodyDiv w:val="1"/>
      <w:marLeft w:val="0"/>
      <w:marRight w:val="0"/>
      <w:marTop w:val="0"/>
      <w:marBottom w:val="0"/>
      <w:divBdr>
        <w:top w:val="none" w:sz="0" w:space="0" w:color="auto"/>
        <w:left w:val="none" w:sz="0" w:space="0" w:color="auto"/>
        <w:bottom w:val="none" w:sz="0" w:space="0" w:color="auto"/>
        <w:right w:val="none" w:sz="0" w:space="0" w:color="auto"/>
      </w:divBdr>
    </w:div>
    <w:div w:id="1331105006">
      <w:bodyDiv w:val="1"/>
      <w:marLeft w:val="0"/>
      <w:marRight w:val="0"/>
      <w:marTop w:val="0"/>
      <w:marBottom w:val="0"/>
      <w:divBdr>
        <w:top w:val="none" w:sz="0" w:space="0" w:color="auto"/>
        <w:left w:val="none" w:sz="0" w:space="0" w:color="auto"/>
        <w:bottom w:val="none" w:sz="0" w:space="0" w:color="auto"/>
        <w:right w:val="none" w:sz="0" w:space="0" w:color="auto"/>
      </w:divBdr>
    </w:div>
    <w:div w:id="1394425195">
      <w:bodyDiv w:val="1"/>
      <w:marLeft w:val="0"/>
      <w:marRight w:val="0"/>
      <w:marTop w:val="0"/>
      <w:marBottom w:val="0"/>
      <w:divBdr>
        <w:top w:val="none" w:sz="0" w:space="0" w:color="auto"/>
        <w:left w:val="none" w:sz="0" w:space="0" w:color="auto"/>
        <w:bottom w:val="none" w:sz="0" w:space="0" w:color="auto"/>
        <w:right w:val="none" w:sz="0" w:space="0" w:color="auto"/>
      </w:divBdr>
    </w:div>
    <w:div w:id="1659580138">
      <w:bodyDiv w:val="1"/>
      <w:marLeft w:val="0"/>
      <w:marRight w:val="0"/>
      <w:marTop w:val="0"/>
      <w:marBottom w:val="0"/>
      <w:divBdr>
        <w:top w:val="none" w:sz="0" w:space="0" w:color="auto"/>
        <w:left w:val="none" w:sz="0" w:space="0" w:color="auto"/>
        <w:bottom w:val="none" w:sz="0" w:space="0" w:color="auto"/>
        <w:right w:val="none" w:sz="0" w:space="0" w:color="auto"/>
      </w:divBdr>
    </w:div>
    <w:div w:id="1947151181">
      <w:bodyDiv w:val="1"/>
      <w:marLeft w:val="0"/>
      <w:marRight w:val="0"/>
      <w:marTop w:val="0"/>
      <w:marBottom w:val="0"/>
      <w:divBdr>
        <w:top w:val="none" w:sz="0" w:space="0" w:color="auto"/>
        <w:left w:val="none" w:sz="0" w:space="0" w:color="auto"/>
        <w:bottom w:val="none" w:sz="0" w:space="0" w:color="auto"/>
        <w:right w:val="none" w:sz="0" w:space="0" w:color="auto"/>
      </w:divBdr>
    </w:div>
    <w:div w:id="2036223072">
      <w:bodyDiv w:val="1"/>
      <w:marLeft w:val="0"/>
      <w:marRight w:val="0"/>
      <w:marTop w:val="0"/>
      <w:marBottom w:val="0"/>
      <w:divBdr>
        <w:top w:val="none" w:sz="0" w:space="0" w:color="auto"/>
        <w:left w:val="none" w:sz="0" w:space="0" w:color="auto"/>
        <w:bottom w:val="none" w:sz="0" w:space="0" w:color="auto"/>
        <w:right w:val="none" w:sz="0" w:space="0" w:color="auto"/>
      </w:divBdr>
    </w:div>
    <w:div w:id="20890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mckinsey.com/global-themes/employment-and-growth/how-advancing-womens-equality-can-add-12-trillion-to-global-growth" TargetMode="External"/><Relationship Id="rId21" Type="http://schemas.openxmlformats.org/officeDocument/2006/relationships/hyperlink" Target="http://www.vitalvoices.org" TargetMode="External"/><Relationship Id="rId22" Type="http://schemas.openxmlformats.org/officeDocument/2006/relationships/hyperlink" Target="https://twitter.com/BofA_News" TargetMode="External"/><Relationship Id="rId23" Type="http://schemas.openxmlformats.org/officeDocument/2006/relationships/hyperlink" Target="http://newsroom.bankofamerica.com/" TargetMode="External"/><Relationship Id="rId24" Type="http://schemas.openxmlformats.org/officeDocument/2006/relationships/hyperlink" Target="http://www.bankofamerica.com"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yperlink" Target="mailto:Fiona.a.Hill@bankofamerica.com" TargetMode="External"/><Relationship Id="rId14" Type="http://schemas.openxmlformats.org/officeDocument/2006/relationships/hyperlink" Target="mailto:annhoffman@vitalvoices.org" TargetMode="External"/><Relationship Id="rId15" Type="http://schemas.openxmlformats.org/officeDocument/2006/relationships/hyperlink" Target="http://www.bankofamerica.com/globalambassadors" TargetMode="External"/><Relationship Id="rId16" Type="http://schemas.openxmlformats.org/officeDocument/2006/relationships/hyperlink" Target="http://www.bankofamerica.com/womenlead" TargetMode="External"/><Relationship Id="rId17" Type="http://schemas.openxmlformats.org/officeDocument/2006/relationships/hyperlink" Target="http://www.bankofamerica.com/globalambassadors" TargetMode="External"/><Relationship Id="rId18" Type="http://schemas.openxmlformats.org/officeDocument/2006/relationships/hyperlink" Target="https://twitter.com/BofA_News" TargetMode="External"/><Relationship Id="rId19" Type="http://schemas.openxmlformats.org/officeDocument/2006/relationships/hyperlink" Target="https://twitter.com/VitalVoic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C854-0483-6C47-AE44-6F214B10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1476</Words>
  <Characters>8417</Characters>
  <Application>Microsoft Macintosh Word</Application>
  <DocSecurity>4</DocSecurity>
  <Lines>70</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January XX, 2005</vt:lpstr>
      <vt:lpstr>January XX, 2005</vt:lpstr>
    </vt:vector>
  </TitlesOfParts>
  <Company>Bank of America</Company>
  <LinksUpToDate>false</LinksUpToDate>
  <CharactersWithSpaces>9874</CharactersWithSpaces>
  <SharedDoc>false</SharedDoc>
  <HLinks>
    <vt:vector size="30" baseType="variant">
      <vt:variant>
        <vt:i4>4849665</vt:i4>
      </vt:variant>
      <vt:variant>
        <vt:i4>12</vt:i4>
      </vt:variant>
      <vt:variant>
        <vt:i4>0</vt:i4>
      </vt:variant>
      <vt:variant>
        <vt:i4>5</vt:i4>
      </vt:variant>
      <vt:variant>
        <vt:lpwstr>http://www.bankofamerica.com/</vt:lpwstr>
      </vt:variant>
      <vt:variant>
        <vt:lpwstr/>
      </vt:variant>
      <vt:variant>
        <vt:i4>3276926</vt:i4>
      </vt:variant>
      <vt:variant>
        <vt:i4>9</vt:i4>
      </vt:variant>
      <vt:variant>
        <vt:i4>0</vt:i4>
      </vt:variant>
      <vt:variant>
        <vt:i4>5</vt:i4>
      </vt:variant>
      <vt:variant>
        <vt:lpwstr>http://www.vitalvoices.org/</vt:lpwstr>
      </vt:variant>
      <vt:variant>
        <vt:lpwstr/>
      </vt:variant>
      <vt:variant>
        <vt:i4>1245258</vt:i4>
      </vt:variant>
      <vt:variant>
        <vt:i4>6</vt:i4>
      </vt:variant>
      <vt:variant>
        <vt:i4>0</vt:i4>
      </vt:variant>
      <vt:variant>
        <vt:i4>5</vt:i4>
      </vt:variant>
      <vt:variant>
        <vt:lpwstr>http://cts.businesswire.com/ct/CT?id=smartlink&amp;url=http%3A%2F%2Fnewsroom.bankofamerica.com&amp;esheet=50418399&amp;lan=en-US&amp;anchor=Bank+of+America+newsroom&amp;index=2&amp;md5=1c0e1fb9c89873a963f48ca7dc54223d</vt:lpwstr>
      </vt:variant>
      <vt:variant>
        <vt:lpwstr/>
      </vt:variant>
      <vt:variant>
        <vt:i4>3014693</vt:i4>
      </vt:variant>
      <vt:variant>
        <vt:i4>3</vt:i4>
      </vt:variant>
      <vt:variant>
        <vt:i4>0</vt:i4>
      </vt:variant>
      <vt:variant>
        <vt:i4>5</vt:i4>
      </vt:variant>
      <vt:variant>
        <vt:lpwstr>http://www.bankofamerica.com/globalambassadors</vt:lpwstr>
      </vt:variant>
      <vt:variant>
        <vt:lpwstr/>
      </vt:variant>
      <vt:variant>
        <vt:i4>5701671</vt:i4>
      </vt:variant>
      <vt:variant>
        <vt:i4>0</vt:i4>
      </vt:variant>
      <vt:variant>
        <vt:i4>0</vt:i4>
      </vt:variant>
      <vt:variant>
        <vt:i4>5</vt:i4>
      </vt:variant>
      <vt:variant>
        <vt:lpwstr>mailto:tj.crawford@bankofamerica.com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XX, 2005</dc:title>
  <dc:creator>Janet Benford</dc:creator>
  <cp:lastModifiedBy>Ann Hoffman</cp:lastModifiedBy>
  <cp:revision>2</cp:revision>
  <cp:lastPrinted>2014-08-19T16:15:00Z</cp:lastPrinted>
  <dcterms:created xsi:type="dcterms:W3CDTF">2016-02-22T23:25:00Z</dcterms:created>
  <dcterms:modified xsi:type="dcterms:W3CDTF">2016-02-22T23:25:00Z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